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0F" w:rsidRPr="00EF140F" w:rsidRDefault="00EF140F" w:rsidP="00EF140F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EF140F">
        <w:rPr>
          <w:rFonts w:ascii="Times New Roman" w:hAnsi="Times New Roman" w:cs="Times New Roman"/>
          <w:color w:val="auto"/>
        </w:rPr>
        <w:t xml:space="preserve">15.8.1. </w:t>
      </w:r>
      <w:proofErr w:type="gramStart"/>
      <w:r w:rsidRPr="00EF140F">
        <w:rPr>
          <w:rFonts w:ascii="Times New Roman" w:hAnsi="Times New Roman" w:cs="Times New Roman"/>
          <w:color w:val="auto"/>
        </w:rPr>
        <w:t>На места по договорам об оказании платных образовательных услуг по отдельному конкурсу для иностранных граждан</w:t>
      </w:r>
      <w:proofErr w:type="gramEnd"/>
      <w:r w:rsidRPr="00EF140F">
        <w:rPr>
          <w:rFonts w:ascii="Times New Roman" w:hAnsi="Times New Roman" w:cs="Times New Roman"/>
          <w:color w:val="auto"/>
        </w:rPr>
        <w:t>, поступающих на обучение на русском языке, Университет устанавливает следующий перечень вступительных испытаний:</w:t>
      </w:r>
    </w:p>
    <w:p w:rsidR="00EF140F" w:rsidRPr="00EF140F" w:rsidRDefault="00EF140F" w:rsidP="00EF140F">
      <w:pPr>
        <w:pStyle w:val="11"/>
        <w:jc w:val="right"/>
        <w:rPr>
          <w:color w:val="auto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"/>
        <w:gridCol w:w="2301"/>
        <w:gridCol w:w="1618"/>
        <w:gridCol w:w="2943"/>
        <w:gridCol w:w="1653"/>
      </w:tblGrid>
      <w:tr w:rsidR="00EF140F" w:rsidRPr="00EF140F" w:rsidTr="005F2452">
        <w:trPr>
          <w:trHeight w:val="647"/>
        </w:trPr>
        <w:tc>
          <w:tcPr>
            <w:tcW w:w="4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Направление подготовки/ специальность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Перечень вступительных испытаний</w:t>
            </w:r>
          </w:p>
        </w:tc>
        <w:tc>
          <w:tcPr>
            <w:tcW w:w="1600" w:type="pct"/>
          </w:tcPr>
          <w:p w:rsid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Минимальное количество баллов, подтверждающее успешное прохождение вступительных испытаний</w:t>
            </w:r>
          </w:p>
          <w:p w:rsidR="00277B7D" w:rsidRPr="00EF140F" w:rsidRDefault="00277B7D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максимальное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 xml:space="preserve"> 100 балов)</w:t>
            </w:r>
          </w:p>
        </w:tc>
        <w:tc>
          <w:tcPr>
            <w:tcW w:w="899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Форма проведения вступительного испытания</w:t>
            </w:r>
          </w:p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(на русском языке)</w:t>
            </w: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Высшее образование – программы магистратуры</w:t>
            </w: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19.04.01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10"/>
        </w:trPr>
        <w:tc>
          <w:tcPr>
            <w:tcW w:w="4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33.04.01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Промышленная фармация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специалитета</w:t>
            </w:r>
            <w:proofErr w:type="spellEnd"/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31.05.01</w:t>
            </w:r>
          </w:p>
        </w:tc>
        <w:tc>
          <w:tcPr>
            <w:tcW w:w="1265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Лечебное дело</w:t>
            </w:r>
          </w:p>
        </w:tc>
        <w:tc>
          <w:tcPr>
            <w:tcW w:w="768" w:type="pct"/>
          </w:tcPr>
          <w:p w:rsidR="00EF140F" w:rsidRPr="00EF140F" w:rsidRDefault="00EF140F" w:rsidP="00010761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31.05.03</w:t>
            </w:r>
          </w:p>
        </w:tc>
        <w:tc>
          <w:tcPr>
            <w:tcW w:w="1265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Стоматология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33.05.01</w:t>
            </w:r>
          </w:p>
        </w:tc>
        <w:tc>
          <w:tcPr>
            <w:tcW w:w="1265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Фармация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37.05.01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Клиническая психология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EF140F" w:rsidRPr="00EF140F" w:rsidTr="005F2452">
        <w:trPr>
          <w:trHeight w:val="230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19.03.01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18.03.01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Химическая технология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39.03.02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Социальная работа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38.03.01</w:t>
            </w:r>
          </w:p>
        </w:tc>
        <w:tc>
          <w:tcPr>
            <w:tcW w:w="1265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Экономика</w:t>
            </w:r>
          </w:p>
        </w:tc>
        <w:tc>
          <w:tcPr>
            <w:tcW w:w="768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600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99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</w:p>
        </w:tc>
      </w:tr>
    </w:tbl>
    <w:p w:rsidR="00EF140F" w:rsidRPr="00EF140F" w:rsidRDefault="00EF140F" w:rsidP="00EF140F">
      <w:pPr>
        <w:pStyle w:val="11"/>
        <w:ind w:firstLine="709"/>
        <w:rPr>
          <w:color w:val="auto"/>
          <w:sz w:val="16"/>
        </w:rPr>
      </w:pPr>
    </w:p>
    <w:p w:rsidR="00EF140F" w:rsidRPr="00EF140F" w:rsidRDefault="00EF140F" w:rsidP="00EF140F">
      <w:pPr>
        <w:pStyle w:val="11"/>
        <w:ind w:firstLine="709"/>
        <w:rPr>
          <w:color w:val="auto"/>
        </w:rPr>
      </w:pPr>
      <w:r w:rsidRPr="00EF140F">
        <w:rPr>
          <w:color w:val="auto"/>
          <w:sz w:val="24"/>
        </w:rPr>
        <w:t xml:space="preserve">15.8.2. На места по договорам об оказании платных образовательных услуг в рамках реализации </w:t>
      </w:r>
      <w:r w:rsidRPr="00EF140F">
        <w:rPr>
          <w:color w:val="auto"/>
          <w:sz w:val="24"/>
          <w:u w:val="single"/>
        </w:rPr>
        <w:t>совместных образовательных программ высшего образования (обучение на английском языке</w:t>
      </w:r>
      <w:r w:rsidRPr="00EF140F">
        <w:rPr>
          <w:color w:val="auto"/>
          <w:sz w:val="24"/>
        </w:rPr>
        <w:t>) Университет устанавливает следующий перечень вступительных испытаний для иностранных граждан:</w:t>
      </w:r>
      <w:r w:rsidRPr="00EF140F">
        <w:rPr>
          <w:color w:val="auto"/>
        </w:rPr>
        <w:t xml:space="preserve"> </w:t>
      </w:r>
    </w:p>
    <w:p w:rsidR="00EF140F" w:rsidRPr="00EF140F" w:rsidRDefault="00EF140F" w:rsidP="00EF140F">
      <w:pPr>
        <w:pStyle w:val="11"/>
        <w:ind w:firstLine="709"/>
        <w:jc w:val="right"/>
        <w:rPr>
          <w:color w:val="auto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"/>
        <w:gridCol w:w="2181"/>
        <w:gridCol w:w="2896"/>
        <w:gridCol w:w="1785"/>
        <w:gridCol w:w="1653"/>
      </w:tblGrid>
      <w:tr w:rsidR="00EF140F" w:rsidRPr="00EF140F" w:rsidTr="005F2452">
        <w:trPr>
          <w:trHeight w:val="813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1264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Направление подготовки/ специальность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Перечень вступительных испытаний</w:t>
            </w:r>
          </w:p>
        </w:tc>
        <w:tc>
          <w:tcPr>
            <w:tcW w:w="847" w:type="pct"/>
            <w:vMerge w:val="restart"/>
          </w:tcPr>
          <w:p w:rsid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Минимальное количество баллов, подтверждающее успешное прохождение вступительных испытаний</w:t>
            </w:r>
          </w:p>
          <w:p w:rsidR="00277B7D" w:rsidRPr="00EF140F" w:rsidRDefault="00277B7D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максимальное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 xml:space="preserve"> 100 балов)</w:t>
            </w:r>
          </w:p>
        </w:tc>
        <w:tc>
          <w:tcPr>
            <w:tcW w:w="784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Форма проведения вступительного испытания</w:t>
            </w:r>
          </w:p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(на английском языке)</w:t>
            </w:r>
          </w:p>
        </w:tc>
      </w:tr>
      <w:tr w:rsidR="00EF140F" w:rsidRPr="00EF140F" w:rsidTr="005F2452">
        <w:trPr>
          <w:trHeight w:val="484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6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F140F">
              <w:rPr>
                <w:b/>
                <w:bCs/>
                <w:color w:val="auto"/>
                <w:sz w:val="20"/>
                <w:szCs w:val="20"/>
              </w:rPr>
              <w:t>Обучение на английском языке</w:t>
            </w:r>
          </w:p>
        </w:tc>
        <w:tc>
          <w:tcPr>
            <w:tcW w:w="84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Высшее образование – программы магистратуры</w:t>
            </w:r>
          </w:p>
        </w:tc>
      </w:tr>
      <w:tr w:rsidR="00EF140F" w:rsidRPr="00EF140F" w:rsidTr="005F2452">
        <w:trPr>
          <w:trHeight w:val="27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19.04.01</w:t>
            </w:r>
          </w:p>
        </w:tc>
        <w:tc>
          <w:tcPr>
            <w:tcW w:w="1264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1637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Междисциплинарный комплексный экзамен по биотехнологии 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78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  <w:vAlign w:val="center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6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33.04.01</w:t>
            </w:r>
          </w:p>
        </w:tc>
        <w:tc>
          <w:tcPr>
            <w:tcW w:w="1264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Промышленная фармация</w:t>
            </w:r>
          </w:p>
        </w:tc>
        <w:tc>
          <w:tcPr>
            <w:tcW w:w="1637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Междисциплинарный комплексный экзамен по фармации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5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специалитета</w:t>
            </w:r>
            <w:proofErr w:type="spellEnd"/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31.05.01</w:t>
            </w:r>
          </w:p>
        </w:tc>
        <w:tc>
          <w:tcPr>
            <w:tcW w:w="1264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Лечебное дело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4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31.05.03</w:t>
            </w:r>
          </w:p>
        </w:tc>
        <w:tc>
          <w:tcPr>
            <w:tcW w:w="1264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Стоматология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4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39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33.05.01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Фармация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37.05.01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Клиническая психология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EF140F" w:rsidRPr="00EF140F" w:rsidTr="005F2452">
        <w:trPr>
          <w:trHeight w:val="230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19.03.01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18.03.01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Химическая технология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39.03.02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Социальная работа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38.03.01</w:t>
            </w:r>
          </w:p>
        </w:tc>
        <w:tc>
          <w:tcPr>
            <w:tcW w:w="1264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Экономика</w:t>
            </w:r>
          </w:p>
        </w:tc>
        <w:tc>
          <w:tcPr>
            <w:tcW w:w="163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</w:p>
        </w:tc>
      </w:tr>
    </w:tbl>
    <w:p w:rsidR="00EF140F" w:rsidRPr="00EF140F" w:rsidRDefault="00EF140F" w:rsidP="00EF140F">
      <w:pPr>
        <w:pStyle w:val="11"/>
        <w:ind w:firstLine="0"/>
        <w:rPr>
          <w:color w:val="auto"/>
          <w:sz w:val="14"/>
        </w:rPr>
      </w:pPr>
    </w:p>
    <w:p w:rsidR="00EF140F" w:rsidRPr="00EF140F" w:rsidRDefault="00EF140F" w:rsidP="00EF140F">
      <w:pPr>
        <w:pStyle w:val="11"/>
        <w:ind w:firstLine="709"/>
        <w:rPr>
          <w:color w:val="auto"/>
        </w:rPr>
      </w:pPr>
      <w:r w:rsidRPr="00EF140F">
        <w:rPr>
          <w:color w:val="auto"/>
          <w:sz w:val="24"/>
        </w:rPr>
        <w:t xml:space="preserve">15.8.3. На места по договорам об оказании платных образовательных услуг в рамках реализации </w:t>
      </w:r>
      <w:r w:rsidRPr="00EF140F">
        <w:rPr>
          <w:color w:val="auto"/>
          <w:sz w:val="24"/>
          <w:u w:val="single"/>
        </w:rPr>
        <w:t>сетевых образовательных программ высшего образования (обучение на русском или английском языке</w:t>
      </w:r>
      <w:r w:rsidRPr="00EF140F">
        <w:rPr>
          <w:color w:val="auto"/>
          <w:sz w:val="24"/>
        </w:rPr>
        <w:t>) Университет устанавливает следующий перечень вступительных испытаний для иностранных граждан:</w:t>
      </w:r>
      <w:r w:rsidRPr="00EF140F">
        <w:rPr>
          <w:color w:val="auto"/>
        </w:rPr>
        <w:t xml:space="preserve"> </w:t>
      </w:r>
    </w:p>
    <w:p w:rsidR="00EF140F" w:rsidRPr="00EF140F" w:rsidRDefault="00EF140F" w:rsidP="00EF140F">
      <w:pPr>
        <w:pStyle w:val="11"/>
        <w:ind w:firstLine="709"/>
        <w:jc w:val="right"/>
        <w:rPr>
          <w:color w:val="auto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94"/>
        <w:gridCol w:w="1465"/>
        <w:gridCol w:w="1950"/>
        <w:gridCol w:w="1950"/>
        <w:gridCol w:w="1667"/>
        <w:gridCol w:w="1545"/>
      </w:tblGrid>
      <w:tr w:rsidR="00EF140F" w:rsidRPr="00EF140F" w:rsidTr="005F2452">
        <w:trPr>
          <w:trHeight w:val="813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Направление подготовки/ специальность</w:t>
            </w:r>
          </w:p>
        </w:tc>
        <w:tc>
          <w:tcPr>
            <w:tcW w:w="1984" w:type="pct"/>
            <w:gridSpan w:val="2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Перечень вступительных испытаний</w:t>
            </w:r>
          </w:p>
        </w:tc>
        <w:tc>
          <w:tcPr>
            <w:tcW w:w="847" w:type="pct"/>
            <w:vMerge w:val="restart"/>
          </w:tcPr>
          <w:p w:rsid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Минимальное количество баллов, подтверждающее успешное прохождение вступительных испытаний</w:t>
            </w:r>
          </w:p>
          <w:p w:rsidR="00277B7D" w:rsidRPr="00EF140F" w:rsidRDefault="00277B7D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максимальное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 xml:space="preserve"> 100 балов)</w:t>
            </w:r>
          </w:p>
        </w:tc>
        <w:tc>
          <w:tcPr>
            <w:tcW w:w="784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Форма проведения вступительного испытания</w:t>
            </w:r>
          </w:p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484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F140F">
              <w:rPr>
                <w:b/>
                <w:bCs/>
                <w:color w:val="auto"/>
                <w:sz w:val="20"/>
                <w:szCs w:val="20"/>
              </w:rPr>
              <w:t>Обучение на русском языке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F140F">
              <w:rPr>
                <w:b/>
                <w:bCs/>
                <w:color w:val="auto"/>
                <w:sz w:val="20"/>
                <w:szCs w:val="20"/>
              </w:rPr>
              <w:t>Обучение на английском языке</w:t>
            </w:r>
          </w:p>
        </w:tc>
        <w:tc>
          <w:tcPr>
            <w:tcW w:w="84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6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>Высшее образование – программы магистратуры</w:t>
            </w:r>
          </w:p>
        </w:tc>
      </w:tr>
      <w:tr w:rsidR="00EF140F" w:rsidRPr="00EF140F" w:rsidTr="005F2452">
        <w:trPr>
          <w:trHeight w:val="27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19.04.01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Междисциплинарный комплексный экзамен по биотехнологии 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78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Междисциплинарный комплексный экзамен по биотехнологии</w:t>
            </w:r>
          </w:p>
        </w:tc>
        <w:tc>
          <w:tcPr>
            <w:tcW w:w="992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  <w:vAlign w:val="center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6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33.04.01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Промышленная фармация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pct"/>
            <w:vMerge w:val="restar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Междисциплинарный комплексный экзамен по фармации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5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Междисциплинарный комплексный экзамен по фармации</w:t>
            </w:r>
          </w:p>
        </w:tc>
        <w:tc>
          <w:tcPr>
            <w:tcW w:w="992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специалитета</w:t>
            </w:r>
            <w:proofErr w:type="spellEnd"/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31.05.01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Лечебное дело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31.05.03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Стоматология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  <w:r w:rsidR="00167BC2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08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  <w:r w:rsidR="00167BC2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 w:val="restar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33.05.01</w:t>
            </w:r>
          </w:p>
        </w:tc>
        <w:tc>
          <w:tcPr>
            <w:tcW w:w="917" w:type="pct"/>
            <w:vMerge w:val="restar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Фармация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992" w:type="pct"/>
            <w:vMerge w:val="restart"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  <w:vMerge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7" w:type="pct"/>
            <w:vMerge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2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37.05.01</w:t>
            </w:r>
          </w:p>
        </w:tc>
        <w:tc>
          <w:tcPr>
            <w:tcW w:w="917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Клиническая психология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EF140F" w:rsidRPr="00EF140F" w:rsidTr="005F2452">
        <w:trPr>
          <w:trHeight w:val="2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b/>
                <w:color w:val="auto"/>
                <w:sz w:val="20"/>
                <w:szCs w:val="20"/>
              </w:rPr>
              <w:t xml:space="preserve">Высшее образование – программы </w:t>
            </w:r>
            <w:proofErr w:type="spellStart"/>
            <w:r w:rsidRPr="00EF140F">
              <w:rPr>
                <w:b/>
                <w:color w:val="auto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EF140F" w:rsidRPr="00EF140F" w:rsidTr="005F2452">
        <w:trPr>
          <w:trHeight w:val="230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19.03.01</w:t>
            </w:r>
          </w:p>
        </w:tc>
        <w:tc>
          <w:tcPr>
            <w:tcW w:w="917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Биотехнология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847" w:type="pct"/>
            <w:shd w:val="clear" w:color="auto" w:fill="auto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 w:val="restart"/>
            <w:vAlign w:val="center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F140F">
              <w:rPr>
                <w:color w:val="auto"/>
                <w:sz w:val="20"/>
                <w:szCs w:val="20"/>
              </w:rPr>
              <w:t>компьютерное тестирование</w:t>
            </w: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18.03.01</w:t>
            </w:r>
          </w:p>
        </w:tc>
        <w:tc>
          <w:tcPr>
            <w:tcW w:w="917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Химическая технология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39.03.02</w:t>
            </w:r>
          </w:p>
        </w:tc>
        <w:tc>
          <w:tcPr>
            <w:tcW w:w="917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Социальная работа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tabs>
                <w:tab w:val="left" w:pos="1170"/>
              </w:tabs>
              <w:rPr>
                <w:color w:val="auto"/>
                <w:sz w:val="22"/>
                <w:szCs w:val="24"/>
              </w:rPr>
            </w:pPr>
          </w:p>
        </w:tc>
      </w:tr>
      <w:tr w:rsidR="00EF140F" w:rsidRPr="00EF140F" w:rsidTr="005F2452">
        <w:trPr>
          <w:trHeight w:val="238"/>
        </w:trPr>
        <w:tc>
          <w:tcPr>
            <w:tcW w:w="468" w:type="pct"/>
          </w:tcPr>
          <w:p w:rsidR="00EF140F" w:rsidRPr="00EF140F" w:rsidRDefault="00EF140F" w:rsidP="005F2452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38.03.01</w:t>
            </w:r>
          </w:p>
        </w:tc>
        <w:tc>
          <w:tcPr>
            <w:tcW w:w="917" w:type="pct"/>
          </w:tcPr>
          <w:p w:rsidR="00EF140F" w:rsidRPr="00EF140F" w:rsidRDefault="00EF140F" w:rsidP="005F245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140F">
              <w:rPr>
                <w:rFonts w:ascii="Times New Roman" w:hAnsi="Times New Roman" w:cs="Times New Roman"/>
                <w:color w:val="auto"/>
              </w:rPr>
              <w:t>Экономика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2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47" w:type="pct"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color w:val="auto"/>
                <w:sz w:val="22"/>
                <w:szCs w:val="24"/>
              </w:rPr>
            </w:pPr>
            <w:r w:rsidRPr="00EF140F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84" w:type="pct"/>
            <w:vMerge/>
          </w:tcPr>
          <w:p w:rsidR="00EF140F" w:rsidRPr="00EF140F" w:rsidRDefault="00EF140F" w:rsidP="005F2452">
            <w:pPr>
              <w:pStyle w:val="11"/>
              <w:shd w:val="clear" w:color="auto" w:fill="auto"/>
              <w:tabs>
                <w:tab w:val="left" w:pos="1170"/>
              </w:tabs>
              <w:ind w:firstLine="0"/>
              <w:rPr>
                <w:color w:val="auto"/>
                <w:sz w:val="22"/>
                <w:szCs w:val="24"/>
              </w:rPr>
            </w:pPr>
          </w:p>
        </w:tc>
      </w:tr>
    </w:tbl>
    <w:p w:rsidR="00010761" w:rsidRPr="005A3473" w:rsidRDefault="00010761" w:rsidP="0001076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bookmarkStart w:id="0" w:name="_GoBack"/>
      <w:bookmarkEnd w:id="0"/>
      <w:r w:rsidRPr="005A3473">
        <w:rPr>
          <w:rFonts w:ascii="Times New Roman" w:hAnsi="Times New Roman" w:cs="Times New Roman"/>
          <w:color w:val="auto"/>
          <w:sz w:val="24"/>
          <w:szCs w:val="24"/>
          <w:lang w:bidi="ar-SA"/>
        </w:rPr>
        <w:lastRenderedPageBreak/>
        <w:t>12. ОСОБЕННОСТИ ПРОВЕДЕНИЯ ВНУТРЕННИХ ВСТУПИТЕЛЬНЫХ ИСПЫТАНИЙ ДЛЯ ИНВАЛИДОВ И ЛИЦ С ОГРАНИЧЕННЫМИ ВОЗМОЖНОСТЯМИ ЗДОРОВЬЯ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12.1.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Поступающим</w:t>
      </w:r>
      <w:proofErr w:type="gram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12.2. Продолжительность внутреннего вступительного испытания для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поступающих</w:t>
      </w:r>
      <w:proofErr w:type="gram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увеличивается по решению Университета, но не более чем на 1,5 часа.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12.3.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При очном проведении внутренних вступительных испытаний в Университете обеспечивается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  <w:proofErr w:type="gramEnd"/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Очные внутренние вступительные испытания для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поступающих</w:t>
      </w:r>
      <w:proofErr w:type="gram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проводятся в отдельной аудитории.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Число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поступающих</w:t>
      </w:r>
      <w:proofErr w:type="gram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в одной аудитории не должно превышать: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при сдаче внутреннего вступительного испытания в письменной форме - 12 человек;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при сдаче внутреннего вступительного испытания в устной форме - 6 человек.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  <w:proofErr w:type="gramEnd"/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Допускается присутствие в аудитории во время сдачи внутреннего вступительного испытания ассистента из числа работников </w:t>
      </w:r>
      <w:r w:rsidRPr="005820D5">
        <w:rPr>
          <w:rFonts w:ascii="Times New Roman" w:eastAsia="Times New Roman" w:hAnsi="Times New Roman" w:cs="Times New Roman"/>
          <w:color w:val="auto"/>
          <w:lang w:bidi="ar-SA"/>
        </w:rPr>
        <w:t>Университет</w:t>
      </w: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12.4.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12.5.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особенностей, поступающих с ограниченными возможностями здоровья: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1) для слепых: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F1097D">
        <w:rPr>
          <w:rFonts w:ascii="Times New Roman" w:eastAsia="Times New Roman" w:hAnsi="Times New Roman" w:cs="Times New Roman"/>
        </w:rPr>
        <w:t>надиктовываются</w:t>
      </w:r>
      <w:proofErr w:type="spellEnd"/>
      <w:r w:rsidRPr="00F1097D">
        <w:rPr>
          <w:rFonts w:ascii="Times New Roman" w:eastAsia="Times New Roman" w:hAnsi="Times New Roman" w:cs="Times New Roman"/>
        </w:rPr>
        <w:t xml:space="preserve"> ассистенту;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</w:t>
      </w:r>
      <w:r w:rsidRPr="00F1097D">
        <w:rPr>
          <w:rFonts w:ascii="Times New Roman" w:eastAsia="Times New Roman" w:hAnsi="Times New Roman" w:cs="Times New Roman"/>
        </w:rPr>
        <w:lastRenderedPageBreak/>
        <w:t>компьютер со специализированным программным обеспечением для слепых (при очном проведении вступительных испытаний);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2) для слабовидящих: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F1097D">
        <w:rPr>
          <w:rFonts w:ascii="Times New Roman" w:eastAsia="Times New Roman" w:hAnsi="Times New Roman" w:cs="Times New Roman"/>
        </w:rPr>
        <w:t>поступающим</w:t>
      </w:r>
      <w:proofErr w:type="gramEnd"/>
      <w:r w:rsidRPr="00F1097D">
        <w:rPr>
          <w:rFonts w:ascii="Times New Roman" w:eastAsia="Times New Roman" w:hAnsi="Times New Roman" w:cs="Times New Roman"/>
        </w:rPr>
        <w:t xml:space="preserve">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3) для глухих и слабослышащих: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F1097D">
        <w:rPr>
          <w:rFonts w:ascii="Times New Roman" w:eastAsia="Times New Roman" w:hAnsi="Times New Roman" w:cs="Times New Roman"/>
        </w:rPr>
        <w:t>поступающим</w:t>
      </w:r>
      <w:proofErr w:type="gramEnd"/>
      <w:r w:rsidRPr="00F1097D">
        <w:rPr>
          <w:rFonts w:ascii="Times New Roman" w:eastAsia="Times New Roman" w:hAnsi="Times New Roman" w:cs="Times New Roman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предоставляются услуги </w:t>
      </w:r>
      <w:proofErr w:type="spellStart"/>
      <w:r w:rsidRPr="00F1097D">
        <w:rPr>
          <w:rFonts w:ascii="Times New Roman" w:eastAsia="Times New Roman" w:hAnsi="Times New Roman" w:cs="Times New Roman"/>
        </w:rPr>
        <w:t>сурдопереводчика</w:t>
      </w:r>
      <w:proofErr w:type="spellEnd"/>
      <w:r w:rsidRPr="00F1097D">
        <w:rPr>
          <w:rFonts w:ascii="Times New Roman" w:eastAsia="Times New Roman" w:hAnsi="Times New Roman" w:cs="Times New Roman"/>
        </w:rPr>
        <w:t>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4) для слепоглухих предоставляются услуги </w:t>
      </w:r>
      <w:proofErr w:type="spell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тифлосурдопереводчика</w:t>
      </w:r>
      <w:proofErr w:type="spell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(помимо требований, выполняемых соответственно для слепых и глухих);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</w:t>
      </w:r>
      <w:proofErr w:type="gramStart"/>
      <w:r w:rsidRPr="00F1097D">
        <w:rPr>
          <w:rFonts w:ascii="Times New Roman" w:eastAsia="Times New Roman" w:hAnsi="Times New Roman" w:cs="Times New Roman"/>
          <w:color w:val="auto"/>
          <w:lang w:bidi="ar-SA"/>
        </w:rPr>
        <w:t>обучение по программам</w:t>
      </w:r>
      <w:proofErr w:type="gramEnd"/>
      <w:r w:rsidRPr="00F1097D">
        <w:rPr>
          <w:rFonts w:ascii="Times New Roman" w:eastAsia="Times New Roman" w:hAnsi="Times New Roman" w:cs="Times New Roman"/>
          <w:color w:val="auto"/>
          <w:lang w:bidi="ar-SA"/>
        </w:rPr>
        <w:t xml:space="preserve"> магистратуры - по решению </w:t>
      </w:r>
      <w:r w:rsidRPr="005820D5">
        <w:rPr>
          <w:rFonts w:ascii="Times New Roman" w:eastAsia="Times New Roman" w:hAnsi="Times New Roman" w:cs="Times New Roman"/>
          <w:color w:val="auto"/>
          <w:lang w:bidi="ar-SA"/>
        </w:rPr>
        <w:t>Университет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F1097D">
        <w:rPr>
          <w:rFonts w:ascii="Times New Roman" w:eastAsia="Times New Roman" w:hAnsi="Times New Roman" w:cs="Times New Roman"/>
          <w:color w:val="auto"/>
          <w:lang w:bidi="ar-SA"/>
        </w:rPr>
        <w:t>);</w:t>
      </w:r>
    </w:p>
    <w:p w:rsidR="00010761" w:rsidRPr="00F1097D" w:rsidRDefault="00010761" w:rsidP="00010761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097D">
        <w:rPr>
          <w:rFonts w:ascii="Times New Roman" w:eastAsia="Times New Roman" w:hAnsi="Times New Roman" w:cs="Times New Roman"/>
          <w:color w:val="auto"/>
          <w:lang w:bidi="ar-SA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F1097D">
        <w:rPr>
          <w:rFonts w:ascii="Times New Roman" w:eastAsia="Times New Roman" w:hAnsi="Times New Roman" w:cs="Times New Roman"/>
        </w:rPr>
        <w:t>надиктовываются</w:t>
      </w:r>
      <w:proofErr w:type="spellEnd"/>
      <w:r w:rsidRPr="00F1097D">
        <w:rPr>
          <w:rFonts w:ascii="Times New Roman" w:eastAsia="Times New Roman" w:hAnsi="Times New Roman" w:cs="Times New Roman"/>
        </w:rPr>
        <w:t xml:space="preserve"> ассистенту;</w:t>
      </w:r>
    </w:p>
    <w:p w:rsidR="00010761" w:rsidRPr="00F1097D" w:rsidRDefault="00010761" w:rsidP="000107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</w:rPr>
      </w:pPr>
      <w:r w:rsidRPr="00F1097D">
        <w:rPr>
          <w:rFonts w:ascii="Times New Roman" w:eastAsia="Times New Roman" w:hAnsi="Times New Roman" w:cs="Times New Roman"/>
        </w:rPr>
        <w:t xml:space="preserve"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</w:t>
      </w:r>
      <w:proofErr w:type="gramStart"/>
      <w:r w:rsidRPr="00F1097D">
        <w:rPr>
          <w:rFonts w:ascii="Times New Roman" w:eastAsia="Times New Roman" w:hAnsi="Times New Roman" w:cs="Times New Roman"/>
        </w:rPr>
        <w:t>обучение по программам</w:t>
      </w:r>
      <w:proofErr w:type="gramEnd"/>
      <w:r w:rsidRPr="00F1097D">
        <w:rPr>
          <w:rFonts w:ascii="Times New Roman" w:eastAsia="Times New Roman" w:hAnsi="Times New Roman" w:cs="Times New Roman"/>
        </w:rPr>
        <w:t xml:space="preserve"> магистратуры - по решению</w:t>
      </w:r>
      <w:r>
        <w:rPr>
          <w:rFonts w:ascii="Times New Roman" w:eastAsia="Times New Roman" w:hAnsi="Times New Roman" w:cs="Times New Roman"/>
        </w:rPr>
        <w:t xml:space="preserve"> Университета</w:t>
      </w:r>
      <w:r w:rsidRPr="00F1097D">
        <w:rPr>
          <w:rFonts w:ascii="Times New Roman" w:eastAsia="Times New Roman" w:hAnsi="Times New Roman" w:cs="Times New Roman"/>
        </w:rPr>
        <w:t>).</w:t>
      </w:r>
    </w:p>
    <w:p w:rsidR="00010761" w:rsidRPr="00EF140F" w:rsidRDefault="00010761">
      <w:pPr>
        <w:rPr>
          <w:color w:val="auto"/>
        </w:rPr>
      </w:pPr>
    </w:p>
    <w:sectPr w:rsidR="00010761" w:rsidRPr="00EF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14EA"/>
    <w:multiLevelType w:val="hybridMultilevel"/>
    <w:tmpl w:val="16F64D00"/>
    <w:lvl w:ilvl="0" w:tplc="0419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3D"/>
    <w:rsid w:val="00010761"/>
    <w:rsid w:val="00167BC2"/>
    <w:rsid w:val="00277B7D"/>
    <w:rsid w:val="006729F9"/>
    <w:rsid w:val="00924976"/>
    <w:rsid w:val="00B6413D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107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F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qFormat/>
    <w:rsid w:val="00EF140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F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0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107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F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qFormat/>
    <w:rsid w:val="00EF140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F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0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2026-04-04T09:54:00Z</dcterms:created>
  <dcterms:modified xsi:type="dcterms:W3CDTF">2026-04-04T10:07:00Z</dcterms:modified>
</cp:coreProperties>
</file>