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71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1874"/>
        <w:gridCol w:w="1326"/>
        <w:gridCol w:w="1267"/>
        <w:gridCol w:w="1385"/>
        <w:gridCol w:w="2738"/>
      </w:tblGrid>
      <w:tr w:rsidR="00244E0F" w:rsidTr="00B20421">
        <w:tc>
          <w:tcPr>
            <w:tcW w:w="10719" w:type="dxa"/>
            <w:gridSpan w:val="6"/>
          </w:tcPr>
          <w:p w:rsidR="00244E0F" w:rsidRPr="00C05D71" w:rsidRDefault="00244E0F" w:rsidP="00C245F8">
            <w:pPr>
              <w:jc w:val="center"/>
              <w:rPr>
                <w:rFonts w:ascii="Times New Roman" w:hAnsi="Times New Roman" w:cs="Times New Roman"/>
                <w:b/>
                <w:i/>
                <w:noProof/>
                <w:color w:val="000000" w:themeColor="text1"/>
                <w:sz w:val="28"/>
                <w:szCs w:val="20"/>
                <w:lang w:eastAsia="ru-RU"/>
              </w:rPr>
            </w:pPr>
            <w:r w:rsidRPr="00C05D71">
              <w:rPr>
                <w:rFonts w:ascii="Times New Roman" w:hAnsi="Times New Roman" w:cs="Times New Roman"/>
                <w:b/>
                <w:i/>
                <w:noProof/>
                <w:color w:val="000000" w:themeColor="text1"/>
                <w:sz w:val="28"/>
                <w:szCs w:val="20"/>
                <w:lang w:eastAsia="ru-RU"/>
              </w:rPr>
              <w:t>НАУЧНО-ОБРАЗОВАТЕЛЬНЫЙ МЕДИЦИНСКИЙ КЛАСТЕР «НИЖНЕВОЛЖСКИЙ»</w:t>
            </w:r>
          </w:p>
          <w:p w:rsidR="00244E0F" w:rsidRPr="00A616FF" w:rsidRDefault="00244E0F" w:rsidP="00C245F8">
            <w:pPr>
              <w:jc w:val="center"/>
              <w:rPr>
                <w:rFonts w:ascii="Times New Roman" w:hAnsi="Times New Roman" w:cs="Times New Roman"/>
                <w:b/>
                <w:noProof/>
                <w:sz w:val="24"/>
                <w:szCs w:val="20"/>
                <w:lang w:eastAsia="ru-RU"/>
              </w:rPr>
            </w:pPr>
          </w:p>
        </w:tc>
      </w:tr>
      <w:tr w:rsidR="00AA0403" w:rsidTr="00244E0F">
        <w:tc>
          <w:tcPr>
            <w:tcW w:w="2190" w:type="dxa"/>
            <w:vAlign w:val="center"/>
          </w:tcPr>
          <w:p w:rsidR="00A616FF" w:rsidRDefault="00A616FF" w:rsidP="00244E0F">
            <w:pPr>
              <w:jc w:val="center"/>
              <w:rPr>
                <w:noProof/>
                <w:lang w:eastAsia="ru-RU"/>
              </w:rPr>
            </w:pPr>
            <w:r>
              <w:rPr>
                <w:noProof/>
                <w:lang w:eastAsia="ru-RU"/>
              </w:rPr>
              <w:drawing>
                <wp:inline distT="0" distB="0" distL="0" distR="0" wp14:anchorId="2F49D11E" wp14:editId="3DE8340E">
                  <wp:extent cx="813228" cy="724685"/>
                  <wp:effectExtent l="0" t="0" r="6350" b="0"/>
                  <wp:docPr id="1" name="Рисунок 1" descr="http://www.orgma.ru/templates/ja_university/themes/blu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gma.ru/templates/ja_university/themes/blue/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496" cy="724924"/>
                          </a:xfrm>
                          <a:prstGeom prst="rect">
                            <a:avLst/>
                          </a:prstGeom>
                          <a:noFill/>
                          <a:ln>
                            <a:noFill/>
                          </a:ln>
                        </pic:spPr>
                      </pic:pic>
                    </a:graphicData>
                  </a:graphic>
                </wp:inline>
              </w:drawing>
            </w:r>
          </w:p>
        </w:tc>
        <w:tc>
          <w:tcPr>
            <w:tcW w:w="1913" w:type="dxa"/>
            <w:vAlign w:val="center"/>
          </w:tcPr>
          <w:p w:rsidR="00A616FF" w:rsidRPr="00A616FF" w:rsidRDefault="00AA0403" w:rsidP="00244E0F">
            <w:pPr>
              <w:jc w:val="center"/>
              <w:rPr>
                <w:rFonts w:ascii="Times New Roman" w:hAnsi="Times New Roman" w:cs="Times New Roman"/>
                <w:b/>
                <w:sz w:val="24"/>
                <w:szCs w:val="20"/>
              </w:rPr>
            </w:pPr>
            <w:r w:rsidRPr="00A616FF">
              <w:rPr>
                <w:rFonts w:ascii="Times New Roman" w:hAnsi="Times New Roman" w:cs="Times New Roman"/>
                <w:b/>
                <w:noProof/>
                <w:sz w:val="24"/>
                <w:szCs w:val="20"/>
                <w:lang w:eastAsia="ru-RU"/>
              </w:rPr>
              <w:drawing>
                <wp:inline distT="0" distB="0" distL="0" distR="0" wp14:anchorId="43AAF951" wp14:editId="112B64B5">
                  <wp:extent cx="800622" cy="790392"/>
                  <wp:effectExtent l="0" t="0" r="0" b="0"/>
                  <wp:docPr id="3" name="Рисунок 3" descr="http://bashgmu.ru/inclu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hgmu.ru/includ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1657" cy="791414"/>
                          </a:xfrm>
                          <a:prstGeom prst="rect">
                            <a:avLst/>
                          </a:prstGeom>
                          <a:noFill/>
                          <a:ln>
                            <a:noFill/>
                          </a:ln>
                        </pic:spPr>
                      </pic:pic>
                    </a:graphicData>
                  </a:graphic>
                </wp:inline>
              </w:drawing>
            </w:r>
          </w:p>
        </w:tc>
        <w:tc>
          <w:tcPr>
            <w:tcW w:w="1326" w:type="dxa"/>
            <w:vAlign w:val="center"/>
          </w:tcPr>
          <w:p w:rsidR="00A616FF" w:rsidRPr="00A616FF" w:rsidRDefault="00A616FF" w:rsidP="00244E0F">
            <w:pPr>
              <w:jc w:val="center"/>
              <w:rPr>
                <w:rFonts w:ascii="Times New Roman" w:hAnsi="Times New Roman" w:cs="Times New Roman"/>
                <w:b/>
                <w:sz w:val="24"/>
                <w:szCs w:val="20"/>
              </w:rPr>
            </w:pPr>
          </w:p>
        </w:tc>
        <w:tc>
          <w:tcPr>
            <w:tcW w:w="1267" w:type="dxa"/>
            <w:vAlign w:val="center"/>
          </w:tcPr>
          <w:p w:rsidR="00A616FF" w:rsidRPr="00A616FF" w:rsidRDefault="00A616FF" w:rsidP="00244E0F">
            <w:pPr>
              <w:jc w:val="center"/>
              <w:rPr>
                <w:rFonts w:ascii="Times New Roman" w:hAnsi="Times New Roman" w:cs="Times New Roman"/>
                <w:b/>
                <w:sz w:val="24"/>
                <w:szCs w:val="20"/>
              </w:rPr>
            </w:pPr>
          </w:p>
        </w:tc>
        <w:tc>
          <w:tcPr>
            <w:tcW w:w="1395" w:type="dxa"/>
            <w:vAlign w:val="center"/>
          </w:tcPr>
          <w:p w:rsidR="00A616FF" w:rsidRPr="00A616FF" w:rsidRDefault="00AA0403" w:rsidP="00244E0F">
            <w:pPr>
              <w:jc w:val="center"/>
              <w:rPr>
                <w:rFonts w:ascii="Times New Roman" w:hAnsi="Times New Roman" w:cs="Times New Roman"/>
                <w:b/>
                <w:sz w:val="24"/>
                <w:szCs w:val="20"/>
              </w:rPr>
            </w:pPr>
            <w:r w:rsidRPr="00A616FF">
              <w:rPr>
                <w:rFonts w:ascii="Times New Roman" w:hAnsi="Times New Roman" w:cs="Times New Roman"/>
                <w:b/>
                <w:noProof/>
                <w:sz w:val="24"/>
                <w:szCs w:val="20"/>
                <w:lang w:eastAsia="ru-RU"/>
              </w:rPr>
              <w:drawing>
                <wp:inline distT="0" distB="0" distL="0" distR="0" wp14:anchorId="48C323C8" wp14:editId="01409A0F">
                  <wp:extent cx="676475" cy="847419"/>
                  <wp:effectExtent l="0" t="0" r="0" b="0"/>
                  <wp:docPr id="7" name="Рисунок 7" descr="http://www.sgmu.ru/images/sgmu_logo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gmu.ru/images/sgmu_logo_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547" cy="847509"/>
                          </a:xfrm>
                          <a:prstGeom prst="rect">
                            <a:avLst/>
                          </a:prstGeom>
                          <a:noFill/>
                          <a:ln>
                            <a:noFill/>
                          </a:ln>
                        </pic:spPr>
                      </pic:pic>
                    </a:graphicData>
                  </a:graphic>
                </wp:inline>
              </w:drawing>
            </w:r>
          </w:p>
        </w:tc>
        <w:tc>
          <w:tcPr>
            <w:tcW w:w="2628" w:type="dxa"/>
            <w:vAlign w:val="center"/>
          </w:tcPr>
          <w:p w:rsidR="00A616FF" w:rsidRPr="00A616FF" w:rsidRDefault="00A616FF" w:rsidP="00244E0F">
            <w:pPr>
              <w:jc w:val="center"/>
              <w:rPr>
                <w:rFonts w:ascii="Times New Roman" w:hAnsi="Times New Roman" w:cs="Times New Roman"/>
                <w:b/>
                <w:sz w:val="24"/>
                <w:szCs w:val="20"/>
              </w:rPr>
            </w:pPr>
            <w:r w:rsidRPr="00A616FF">
              <w:rPr>
                <w:rFonts w:ascii="Times New Roman" w:hAnsi="Times New Roman" w:cs="Times New Roman"/>
                <w:b/>
                <w:noProof/>
                <w:sz w:val="24"/>
                <w:szCs w:val="20"/>
                <w:lang w:eastAsia="ru-RU"/>
              </w:rPr>
              <w:drawing>
                <wp:inline distT="0" distB="0" distL="0" distR="0" wp14:anchorId="2662E23B" wp14:editId="3A8DAE6D">
                  <wp:extent cx="1601550" cy="819397"/>
                  <wp:effectExtent l="0" t="0" r="0" b="0"/>
                  <wp:docPr id="2" name="Рисунок 2" descr="Ð¡Ð°Ð¼Ð°ÑÑÐºÐ¸Ð¹ Ð³Ð¾ÑÑÐ´Ð°ÑÑÑÐ²ÐµÐ½Ð½ÑÐ¹ Ð¼ÐµÐ´Ð¸ÑÐ¸Ð½ÑÐºÐ¸Ð¹ ÑÐ½Ð¸Ð²ÐµÑÑÐ¸ÑÐµÑ - Ð¡Ð°Ð¼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¼Ð°ÑÑÐºÐ¸Ð¹ Ð³Ð¾ÑÑÐ´Ð°ÑÑÑÐ²ÐµÐ½Ð½ÑÐ¹ Ð¼ÐµÐ´Ð¸ÑÐ¸Ð½ÑÐºÐ¸Ð¹ ÑÐ½Ð¸Ð²ÐµÑÑÐ¸ÑÐµÑ - Ð¡Ð°Ð¼ÐÐ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341" cy="821848"/>
                          </a:xfrm>
                          <a:prstGeom prst="rect">
                            <a:avLst/>
                          </a:prstGeom>
                          <a:noFill/>
                          <a:ln>
                            <a:noFill/>
                          </a:ln>
                        </pic:spPr>
                      </pic:pic>
                    </a:graphicData>
                  </a:graphic>
                </wp:inline>
              </w:drawing>
            </w:r>
          </w:p>
        </w:tc>
      </w:tr>
      <w:tr w:rsidR="00AA0403" w:rsidTr="00244E0F">
        <w:tc>
          <w:tcPr>
            <w:tcW w:w="2190" w:type="dxa"/>
          </w:tcPr>
          <w:p w:rsidR="00A616FF" w:rsidRDefault="00A616FF" w:rsidP="00C245F8">
            <w:pPr>
              <w:jc w:val="center"/>
              <w:rPr>
                <w:rFonts w:ascii="Times New Roman" w:hAnsi="Times New Roman" w:cs="Times New Roman"/>
                <w:b/>
                <w:sz w:val="24"/>
                <w:szCs w:val="20"/>
              </w:rPr>
            </w:pPr>
          </w:p>
        </w:tc>
        <w:tc>
          <w:tcPr>
            <w:tcW w:w="1913" w:type="dxa"/>
          </w:tcPr>
          <w:p w:rsidR="00A616FF" w:rsidRDefault="00A616FF" w:rsidP="00C245F8">
            <w:pPr>
              <w:jc w:val="center"/>
              <w:rPr>
                <w:rFonts w:ascii="Times New Roman" w:hAnsi="Times New Roman" w:cs="Times New Roman"/>
                <w:b/>
                <w:sz w:val="24"/>
                <w:szCs w:val="20"/>
              </w:rPr>
            </w:pPr>
          </w:p>
        </w:tc>
        <w:tc>
          <w:tcPr>
            <w:tcW w:w="1326" w:type="dxa"/>
            <w:vAlign w:val="center"/>
          </w:tcPr>
          <w:p w:rsidR="00A616FF" w:rsidRDefault="00AA0403" w:rsidP="00AA0403">
            <w:pPr>
              <w:jc w:val="center"/>
              <w:rPr>
                <w:rFonts w:ascii="Times New Roman" w:hAnsi="Times New Roman" w:cs="Times New Roman"/>
                <w:b/>
                <w:sz w:val="24"/>
                <w:szCs w:val="20"/>
              </w:rPr>
            </w:pPr>
            <w:r w:rsidRPr="00A616FF">
              <w:rPr>
                <w:rFonts w:ascii="Times New Roman" w:hAnsi="Times New Roman" w:cs="Times New Roman"/>
                <w:b/>
                <w:noProof/>
                <w:sz w:val="24"/>
                <w:szCs w:val="20"/>
                <w:lang w:eastAsia="ru-RU"/>
              </w:rPr>
              <w:drawing>
                <wp:inline distT="0" distB="0" distL="0" distR="0" wp14:anchorId="41C7145D" wp14:editId="0D651785">
                  <wp:extent cx="700645" cy="861021"/>
                  <wp:effectExtent l="0" t="0" r="4445" b="0"/>
                  <wp:docPr id="8" name="Рисунок 8" descr="https://i_med.pnzgu.ru/files/i_med.pnzgu.ru/photowork/he_1873595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_med.pnzgu.ru/files/i_med.pnzgu.ru/photowork/he_18735955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3538" cy="864576"/>
                          </a:xfrm>
                          <a:prstGeom prst="rect">
                            <a:avLst/>
                          </a:prstGeom>
                          <a:noFill/>
                          <a:ln>
                            <a:noFill/>
                          </a:ln>
                        </pic:spPr>
                      </pic:pic>
                    </a:graphicData>
                  </a:graphic>
                </wp:inline>
              </w:drawing>
            </w:r>
          </w:p>
        </w:tc>
        <w:tc>
          <w:tcPr>
            <w:tcW w:w="1267" w:type="dxa"/>
            <w:vAlign w:val="center"/>
          </w:tcPr>
          <w:p w:rsidR="00A616FF" w:rsidRDefault="00AA0403" w:rsidP="00AA0403">
            <w:pPr>
              <w:jc w:val="center"/>
              <w:rPr>
                <w:rFonts w:ascii="Times New Roman" w:hAnsi="Times New Roman" w:cs="Times New Roman"/>
                <w:b/>
                <w:sz w:val="24"/>
                <w:szCs w:val="20"/>
              </w:rPr>
            </w:pPr>
            <w:r w:rsidRPr="00A616FF">
              <w:rPr>
                <w:rFonts w:ascii="Times New Roman" w:hAnsi="Times New Roman" w:cs="Times New Roman"/>
                <w:b/>
                <w:noProof/>
                <w:sz w:val="24"/>
                <w:szCs w:val="20"/>
                <w:lang w:eastAsia="ru-RU"/>
              </w:rPr>
              <w:drawing>
                <wp:inline distT="0" distB="0" distL="0" distR="0" wp14:anchorId="7A43F3B9" wp14:editId="1BE9F912">
                  <wp:extent cx="667419" cy="653143"/>
                  <wp:effectExtent l="0" t="0" r="0" b="0"/>
                  <wp:docPr id="9" name="Рисунок 9" descr="Ð­Ð¼Ð±Ð»ÐµÐ¼Ð° Ð¸Ð½ÑÑÐ¸ÑÑÑÐ° ÐÐÐÐ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Ð¼Ð±Ð»ÐµÐ¼Ð° Ð¸Ð½ÑÑÐ¸ÑÑÑÐ° ÐÐÐÐ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328" cy="655011"/>
                          </a:xfrm>
                          <a:prstGeom prst="rect">
                            <a:avLst/>
                          </a:prstGeom>
                          <a:noFill/>
                          <a:ln>
                            <a:noFill/>
                          </a:ln>
                        </pic:spPr>
                      </pic:pic>
                    </a:graphicData>
                  </a:graphic>
                </wp:inline>
              </w:drawing>
            </w:r>
          </w:p>
        </w:tc>
        <w:tc>
          <w:tcPr>
            <w:tcW w:w="1395" w:type="dxa"/>
          </w:tcPr>
          <w:p w:rsidR="00A616FF" w:rsidRDefault="00A616FF" w:rsidP="00C245F8">
            <w:pPr>
              <w:jc w:val="center"/>
              <w:rPr>
                <w:rFonts w:ascii="Times New Roman" w:hAnsi="Times New Roman" w:cs="Times New Roman"/>
                <w:b/>
                <w:sz w:val="24"/>
                <w:szCs w:val="20"/>
              </w:rPr>
            </w:pPr>
          </w:p>
        </w:tc>
        <w:tc>
          <w:tcPr>
            <w:tcW w:w="2628" w:type="dxa"/>
          </w:tcPr>
          <w:p w:rsidR="00A616FF" w:rsidRDefault="00A616FF" w:rsidP="00C245F8">
            <w:pPr>
              <w:jc w:val="center"/>
              <w:rPr>
                <w:rFonts w:ascii="Times New Roman" w:hAnsi="Times New Roman" w:cs="Times New Roman"/>
                <w:b/>
                <w:sz w:val="24"/>
                <w:szCs w:val="20"/>
              </w:rPr>
            </w:pPr>
          </w:p>
        </w:tc>
      </w:tr>
    </w:tbl>
    <w:p w:rsidR="00A616FF" w:rsidRDefault="00A616FF" w:rsidP="00C245F8">
      <w:pPr>
        <w:jc w:val="center"/>
        <w:rPr>
          <w:rFonts w:ascii="Times New Roman" w:hAnsi="Times New Roman" w:cs="Times New Roman"/>
          <w:b/>
          <w:sz w:val="24"/>
          <w:szCs w:val="20"/>
        </w:rPr>
      </w:pPr>
    </w:p>
    <w:p w:rsidR="004019DD" w:rsidRDefault="004019DD" w:rsidP="00C245F8">
      <w:pPr>
        <w:jc w:val="center"/>
        <w:rPr>
          <w:rFonts w:ascii="Times New Roman" w:hAnsi="Times New Roman" w:cs="Times New Roman"/>
          <w:b/>
          <w:sz w:val="24"/>
          <w:szCs w:val="20"/>
        </w:rPr>
      </w:pPr>
      <w:r>
        <w:rPr>
          <w:rFonts w:ascii="Times New Roman" w:hAnsi="Times New Roman" w:cs="Times New Roman"/>
          <w:b/>
          <w:sz w:val="24"/>
          <w:szCs w:val="20"/>
        </w:rPr>
        <w:t>Уважае</w:t>
      </w:r>
      <w:r w:rsidR="00F80A40">
        <w:rPr>
          <w:rFonts w:ascii="Times New Roman" w:hAnsi="Times New Roman" w:cs="Times New Roman"/>
          <w:b/>
          <w:sz w:val="24"/>
          <w:szCs w:val="20"/>
        </w:rPr>
        <w:t>мые</w:t>
      </w:r>
      <w:r w:rsidR="00984CC1">
        <w:rPr>
          <w:rFonts w:ascii="Times New Roman" w:hAnsi="Times New Roman" w:cs="Times New Roman"/>
          <w:b/>
          <w:sz w:val="24"/>
          <w:szCs w:val="20"/>
        </w:rPr>
        <w:t xml:space="preserve"> </w:t>
      </w:r>
      <w:r w:rsidR="00F80A40">
        <w:rPr>
          <w:rFonts w:ascii="Times New Roman" w:hAnsi="Times New Roman" w:cs="Times New Roman"/>
          <w:b/>
          <w:sz w:val="24"/>
          <w:szCs w:val="20"/>
        </w:rPr>
        <w:t>коллеги</w:t>
      </w:r>
      <w:r>
        <w:rPr>
          <w:rFonts w:ascii="Times New Roman" w:hAnsi="Times New Roman" w:cs="Times New Roman"/>
          <w:b/>
          <w:sz w:val="24"/>
          <w:szCs w:val="20"/>
        </w:rPr>
        <w:t>!</w:t>
      </w:r>
    </w:p>
    <w:p w:rsidR="00024DD6" w:rsidRDefault="00A7059F" w:rsidP="00A7059F">
      <w:pPr>
        <w:ind w:firstLine="426"/>
        <w:jc w:val="both"/>
        <w:rPr>
          <w:rFonts w:ascii="Times New Roman" w:hAnsi="Times New Roman" w:cs="Times New Roman"/>
          <w:b/>
          <w:sz w:val="24"/>
          <w:szCs w:val="20"/>
        </w:rPr>
      </w:pPr>
      <w:r w:rsidRPr="00A7059F">
        <w:rPr>
          <w:rFonts w:ascii="Times New Roman" w:hAnsi="Times New Roman" w:cs="Times New Roman"/>
          <w:sz w:val="24"/>
          <w:szCs w:val="20"/>
        </w:rPr>
        <w:t xml:space="preserve">Приглашаем Вас </w:t>
      </w:r>
      <w:r w:rsidR="00984CC1">
        <w:rPr>
          <w:rFonts w:ascii="Times New Roman" w:hAnsi="Times New Roman" w:cs="Times New Roman"/>
          <w:sz w:val="24"/>
          <w:szCs w:val="20"/>
        </w:rPr>
        <w:t xml:space="preserve"> </w:t>
      </w:r>
      <w:bookmarkStart w:id="0" w:name="_GoBack"/>
      <w:bookmarkEnd w:id="0"/>
      <w:r w:rsidRPr="00A7059F">
        <w:rPr>
          <w:rFonts w:ascii="Times New Roman" w:hAnsi="Times New Roman" w:cs="Times New Roman"/>
          <w:sz w:val="24"/>
          <w:szCs w:val="20"/>
        </w:rPr>
        <w:t xml:space="preserve">принять участие в работе </w:t>
      </w:r>
      <w:r>
        <w:rPr>
          <w:rFonts w:ascii="Times New Roman" w:hAnsi="Times New Roman" w:cs="Times New Roman"/>
          <w:b/>
          <w:sz w:val="24"/>
          <w:szCs w:val="20"/>
        </w:rPr>
        <w:t xml:space="preserve"> </w:t>
      </w:r>
      <w:r w:rsidRPr="00A7059F">
        <w:rPr>
          <w:rFonts w:ascii="Times New Roman" w:hAnsi="Times New Roman" w:cs="Times New Roman"/>
          <w:sz w:val="24"/>
          <w:szCs w:val="20"/>
        </w:rPr>
        <w:t>всероссийск</w:t>
      </w:r>
      <w:r>
        <w:rPr>
          <w:rFonts w:ascii="Times New Roman" w:hAnsi="Times New Roman" w:cs="Times New Roman"/>
          <w:sz w:val="24"/>
          <w:szCs w:val="20"/>
        </w:rPr>
        <w:t>ой</w:t>
      </w:r>
      <w:r w:rsidRPr="00A7059F">
        <w:rPr>
          <w:rFonts w:ascii="Times New Roman" w:hAnsi="Times New Roman" w:cs="Times New Roman"/>
          <w:sz w:val="24"/>
          <w:szCs w:val="20"/>
        </w:rPr>
        <w:t xml:space="preserve"> научно-педагогическ</w:t>
      </w:r>
      <w:r>
        <w:rPr>
          <w:rFonts w:ascii="Times New Roman" w:hAnsi="Times New Roman" w:cs="Times New Roman"/>
          <w:sz w:val="24"/>
          <w:szCs w:val="20"/>
        </w:rPr>
        <w:t>ой</w:t>
      </w:r>
      <w:r w:rsidRPr="00A7059F">
        <w:rPr>
          <w:rFonts w:ascii="Times New Roman" w:hAnsi="Times New Roman" w:cs="Times New Roman"/>
          <w:sz w:val="24"/>
          <w:szCs w:val="20"/>
        </w:rPr>
        <w:t xml:space="preserve"> конференци</w:t>
      </w:r>
      <w:r>
        <w:rPr>
          <w:rFonts w:ascii="Times New Roman" w:hAnsi="Times New Roman" w:cs="Times New Roman"/>
          <w:sz w:val="24"/>
          <w:szCs w:val="20"/>
        </w:rPr>
        <w:t>и</w:t>
      </w:r>
      <w:r w:rsidRPr="00A7059F">
        <w:rPr>
          <w:rFonts w:ascii="Times New Roman" w:hAnsi="Times New Roman" w:cs="Times New Roman"/>
          <w:sz w:val="24"/>
          <w:szCs w:val="20"/>
        </w:rPr>
        <w:t xml:space="preserve"> </w:t>
      </w:r>
      <w:r w:rsidRPr="00A7059F">
        <w:rPr>
          <w:rFonts w:ascii="Times New Roman" w:hAnsi="Times New Roman" w:cs="Times New Roman"/>
          <w:b/>
          <w:sz w:val="24"/>
          <w:szCs w:val="20"/>
        </w:rPr>
        <w:t>«Медицинское образование. Пути повышения качества»,</w:t>
      </w:r>
      <w:r>
        <w:rPr>
          <w:rFonts w:ascii="Times New Roman" w:hAnsi="Times New Roman" w:cs="Times New Roman"/>
          <w:sz w:val="24"/>
          <w:szCs w:val="20"/>
        </w:rPr>
        <w:t xml:space="preserve"> </w:t>
      </w:r>
      <w:proofErr w:type="gramStart"/>
      <w:r>
        <w:rPr>
          <w:rFonts w:ascii="Times New Roman" w:hAnsi="Times New Roman" w:cs="Times New Roman"/>
          <w:sz w:val="24"/>
          <w:szCs w:val="20"/>
        </w:rPr>
        <w:t>которая</w:t>
      </w:r>
      <w:proofErr w:type="gramEnd"/>
      <w:r>
        <w:rPr>
          <w:rFonts w:ascii="Times New Roman" w:hAnsi="Times New Roman" w:cs="Times New Roman"/>
          <w:sz w:val="24"/>
          <w:szCs w:val="20"/>
        </w:rPr>
        <w:t xml:space="preserve"> </w:t>
      </w:r>
      <w:r>
        <w:rPr>
          <w:rFonts w:ascii="Times New Roman" w:hAnsi="Times New Roman" w:cs="Times New Roman"/>
          <w:b/>
          <w:sz w:val="24"/>
          <w:szCs w:val="20"/>
        </w:rPr>
        <w:t xml:space="preserve"> </w:t>
      </w:r>
      <w:r w:rsidRPr="00A7059F">
        <w:rPr>
          <w:rFonts w:ascii="Times New Roman" w:hAnsi="Times New Roman" w:cs="Times New Roman"/>
          <w:sz w:val="24"/>
          <w:szCs w:val="20"/>
        </w:rPr>
        <w:t>состоится</w:t>
      </w:r>
      <w:r>
        <w:rPr>
          <w:rFonts w:ascii="Times New Roman" w:hAnsi="Times New Roman" w:cs="Times New Roman"/>
          <w:b/>
          <w:sz w:val="24"/>
          <w:szCs w:val="20"/>
        </w:rPr>
        <w:t xml:space="preserve"> </w:t>
      </w:r>
      <w:r w:rsidR="004019DD">
        <w:rPr>
          <w:rFonts w:ascii="Times New Roman" w:hAnsi="Times New Roman" w:cs="Times New Roman"/>
          <w:b/>
          <w:sz w:val="24"/>
          <w:szCs w:val="20"/>
        </w:rPr>
        <w:t xml:space="preserve">16-17 октября 2018 года </w:t>
      </w:r>
    </w:p>
    <w:p w:rsidR="00024DD6" w:rsidRDefault="00024DD6" w:rsidP="00A7059F">
      <w:pPr>
        <w:ind w:firstLine="426"/>
        <w:jc w:val="both"/>
        <w:rPr>
          <w:rFonts w:ascii="Times New Roman" w:hAnsi="Times New Roman" w:cs="Times New Roman"/>
          <w:b/>
          <w:sz w:val="24"/>
          <w:szCs w:val="20"/>
        </w:rPr>
      </w:pPr>
      <w:r>
        <w:rPr>
          <w:rFonts w:ascii="Times New Roman" w:hAnsi="Times New Roman" w:cs="Times New Roman"/>
          <w:b/>
          <w:sz w:val="24"/>
          <w:szCs w:val="20"/>
        </w:rPr>
        <w:t xml:space="preserve">Цель конференции </w:t>
      </w:r>
      <w:r w:rsidR="0009715A">
        <w:rPr>
          <w:rFonts w:ascii="Times New Roman" w:hAnsi="Times New Roman" w:cs="Times New Roman"/>
          <w:b/>
          <w:sz w:val="24"/>
          <w:szCs w:val="20"/>
        </w:rPr>
        <w:t>–</w:t>
      </w:r>
      <w:r>
        <w:rPr>
          <w:rFonts w:ascii="Times New Roman" w:hAnsi="Times New Roman" w:cs="Times New Roman"/>
          <w:b/>
          <w:sz w:val="24"/>
          <w:szCs w:val="20"/>
        </w:rPr>
        <w:t xml:space="preserve"> </w:t>
      </w:r>
      <w:r w:rsidR="0009715A">
        <w:rPr>
          <w:rFonts w:ascii="Times New Roman" w:hAnsi="Times New Roman" w:cs="Times New Roman"/>
          <w:b/>
          <w:sz w:val="24"/>
          <w:szCs w:val="20"/>
        </w:rPr>
        <w:t>обсудить вопросы организации образовательного процесса направленного повышение качества подготовки медицинских кадров, в современных условиях модернизации здравоохранения.</w:t>
      </w:r>
    </w:p>
    <w:p w:rsidR="004131EA" w:rsidRPr="00B83920" w:rsidRDefault="004131EA" w:rsidP="004131EA">
      <w:pPr>
        <w:jc w:val="both"/>
        <w:rPr>
          <w:rFonts w:ascii="Times New Roman" w:hAnsi="Times New Roman" w:cs="Times New Roman"/>
          <w:b/>
          <w:sz w:val="24"/>
          <w:szCs w:val="20"/>
        </w:rPr>
      </w:pPr>
      <w:r w:rsidRPr="00B83920">
        <w:rPr>
          <w:rFonts w:ascii="Times New Roman" w:hAnsi="Times New Roman" w:cs="Times New Roman"/>
          <w:b/>
          <w:sz w:val="24"/>
          <w:szCs w:val="20"/>
        </w:rPr>
        <w:t>В рамках конференции планируется обсудить следующие направления:</w:t>
      </w:r>
    </w:p>
    <w:p w:rsidR="004131EA" w:rsidRPr="002F116A" w:rsidRDefault="004131EA" w:rsidP="004131EA">
      <w:pPr>
        <w:pStyle w:val="a3"/>
        <w:numPr>
          <w:ilvl w:val="0"/>
          <w:numId w:val="1"/>
        </w:numPr>
        <w:spacing w:line="360" w:lineRule="auto"/>
        <w:jc w:val="both"/>
        <w:rPr>
          <w:rFonts w:ascii="Times New Roman" w:hAnsi="Times New Roman" w:cs="Times New Roman"/>
          <w:sz w:val="24"/>
          <w:szCs w:val="24"/>
        </w:rPr>
      </w:pPr>
      <w:r w:rsidRPr="002F116A">
        <w:rPr>
          <w:rFonts w:ascii="Times New Roman" w:hAnsi="Times New Roman" w:cs="Times New Roman"/>
          <w:sz w:val="24"/>
          <w:szCs w:val="24"/>
        </w:rPr>
        <w:t xml:space="preserve">Совершенствование системы практической подготовки специалистов в свете требований ФГОС и профессиональных стандартов </w:t>
      </w:r>
    </w:p>
    <w:p w:rsidR="00C245F8" w:rsidRDefault="00C245F8" w:rsidP="00C245F8">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Первичная аккредитация специалистов как механизм независимой оценки качества  подготовки выпускников и направление в связи с этим модернизации образовательного процесса на реализуемых образова</w:t>
      </w:r>
      <w:r w:rsidR="00EF7F5A">
        <w:rPr>
          <w:rFonts w:ascii="Times New Roman" w:hAnsi="Times New Roman" w:cs="Times New Roman"/>
          <w:sz w:val="24"/>
          <w:szCs w:val="24"/>
        </w:rPr>
        <w:t>тельных программ</w:t>
      </w:r>
      <w:r w:rsidR="001A5A33">
        <w:rPr>
          <w:rFonts w:ascii="Times New Roman" w:hAnsi="Times New Roman" w:cs="Times New Roman"/>
          <w:sz w:val="24"/>
          <w:szCs w:val="24"/>
        </w:rPr>
        <w:t>ах</w:t>
      </w:r>
    </w:p>
    <w:p w:rsidR="004131EA" w:rsidRPr="002F116A" w:rsidRDefault="004131EA" w:rsidP="004131EA">
      <w:pPr>
        <w:pStyle w:val="a3"/>
        <w:numPr>
          <w:ilvl w:val="0"/>
          <w:numId w:val="1"/>
        </w:numPr>
        <w:spacing w:line="360" w:lineRule="auto"/>
        <w:jc w:val="both"/>
        <w:rPr>
          <w:rFonts w:ascii="Times New Roman" w:hAnsi="Times New Roman" w:cs="Times New Roman"/>
          <w:sz w:val="24"/>
          <w:szCs w:val="24"/>
        </w:rPr>
      </w:pPr>
      <w:r w:rsidRPr="002F116A">
        <w:rPr>
          <w:rFonts w:ascii="Times New Roman" w:hAnsi="Times New Roman" w:cs="Times New Roman"/>
          <w:sz w:val="24"/>
          <w:szCs w:val="24"/>
        </w:rPr>
        <w:t xml:space="preserve">Особенности реализации образовательных программ для иностранных студентов в российских медицинских вузах </w:t>
      </w:r>
    </w:p>
    <w:p w:rsidR="004131EA" w:rsidRPr="002F116A" w:rsidRDefault="004131EA" w:rsidP="004131EA">
      <w:pPr>
        <w:pStyle w:val="a3"/>
        <w:numPr>
          <w:ilvl w:val="0"/>
          <w:numId w:val="1"/>
        </w:numPr>
        <w:spacing w:line="360" w:lineRule="auto"/>
        <w:jc w:val="both"/>
        <w:rPr>
          <w:rFonts w:ascii="Times New Roman" w:hAnsi="Times New Roman" w:cs="Times New Roman"/>
          <w:sz w:val="24"/>
          <w:szCs w:val="24"/>
        </w:rPr>
      </w:pPr>
      <w:r w:rsidRPr="002F116A">
        <w:rPr>
          <w:rFonts w:ascii="Times New Roman" w:hAnsi="Times New Roman" w:cs="Times New Roman"/>
          <w:sz w:val="24"/>
          <w:szCs w:val="24"/>
        </w:rPr>
        <w:t xml:space="preserve">Непрерывное медицинское образование на переходном этапе к аккредитации медицинских и фармацевтических работников </w:t>
      </w:r>
    </w:p>
    <w:p w:rsidR="00C245F8" w:rsidRPr="00B83920" w:rsidRDefault="00C245F8" w:rsidP="00C245F8">
      <w:pPr>
        <w:pStyle w:val="a3"/>
        <w:numPr>
          <w:ilvl w:val="0"/>
          <w:numId w:val="1"/>
        </w:numPr>
        <w:spacing w:line="360" w:lineRule="auto"/>
        <w:jc w:val="both"/>
        <w:rPr>
          <w:rFonts w:ascii="Times New Roman" w:hAnsi="Times New Roman" w:cs="Times New Roman"/>
          <w:sz w:val="24"/>
          <w:szCs w:val="24"/>
        </w:rPr>
      </w:pPr>
      <w:r w:rsidRPr="00B83920">
        <w:rPr>
          <w:rFonts w:ascii="Times New Roman" w:hAnsi="Times New Roman" w:cs="Times New Roman"/>
          <w:sz w:val="24"/>
          <w:szCs w:val="24"/>
        </w:rPr>
        <w:t xml:space="preserve">Разработка и реализация программ подготовки кадров высшей квалификации – программ ординатуры в свете перехода на процедуру первичной специализированной аккредитации </w:t>
      </w:r>
    </w:p>
    <w:p w:rsidR="00C245F8" w:rsidRPr="00B83920" w:rsidRDefault="00C245F8" w:rsidP="00C245F8">
      <w:pPr>
        <w:pStyle w:val="a3"/>
        <w:numPr>
          <w:ilvl w:val="0"/>
          <w:numId w:val="1"/>
        </w:numPr>
        <w:spacing w:line="360" w:lineRule="auto"/>
        <w:jc w:val="both"/>
        <w:rPr>
          <w:rFonts w:ascii="Times New Roman" w:hAnsi="Times New Roman" w:cs="Times New Roman"/>
          <w:sz w:val="24"/>
          <w:szCs w:val="24"/>
        </w:rPr>
      </w:pPr>
      <w:r w:rsidRPr="00B83920">
        <w:rPr>
          <w:rFonts w:ascii="Times New Roman" w:hAnsi="Times New Roman" w:cs="Times New Roman"/>
          <w:sz w:val="24"/>
          <w:szCs w:val="24"/>
        </w:rPr>
        <w:t>Проблемы и пути их решения при подготовке научно-педагогических кадров для вуза, в рамках реализации программ аспирантуры</w:t>
      </w:r>
    </w:p>
    <w:p w:rsidR="004131EA" w:rsidRPr="002F116A" w:rsidRDefault="004131EA" w:rsidP="004131EA">
      <w:pPr>
        <w:pStyle w:val="a3"/>
        <w:numPr>
          <w:ilvl w:val="0"/>
          <w:numId w:val="1"/>
        </w:numPr>
        <w:spacing w:line="360" w:lineRule="auto"/>
        <w:jc w:val="both"/>
        <w:rPr>
          <w:rFonts w:ascii="Times New Roman" w:hAnsi="Times New Roman" w:cs="Times New Roman"/>
          <w:sz w:val="24"/>
          <w:szCs w:val="24"/>
        </w:rPr>
      </w:pPr>
      <w:r w:rsidRPr="002F116A">
        <w:rPr>
          <w:rFonts w:ascii="Times New Roman" w:hAnsi="Times New Roman" w:cs="Times New Roman"/>
          <w:sz w:val="24"/>
          <w:szCs w:val="24"/>
        </w:rPr>
        <w:t xml:space="preserve">Современные тенденции в развитии подготовки среднего медицинского персонала </w:t>
      </w:r>
    </w:p>
    <w:p w:rsidR="004131EA" w:rsidRPr="002F116A" w:rsidRDefault="004131EA" w:rsidP="004131EA">
      <w:pPr>
        <w:pStyle w:val="a3"/>
        <w:numPr>
          <w:ilvl w:val="0"/>
          <w:numId w:val="1"/>
        </w:numPr>
        <w:spacing w:line="360" w:lineRule="auto"/>
        <w:jc w:val="both"/>
        <w:rPr>
          <w:rFonts w:ascii="Times New Roman" w:hAnsi="Times New Roman" w:cs="Times New Roman"/>
          <w:sz w:val="24"/>
          <w:szCs w:val="24"/>
        </w:rPr>
      </w:pPr>
      <w:r w:rsidRPr="002F116A">
        <w:rPr>
          <w:rFonts w:ascii="Times New Roman" w:hAnsi="Times New Roman" w:cs="Times New Roman"/>
          <w:sz w:val="24"/>
          <w:szCs w:val="24"/>
        </w:rPr>
        <w:t xml:space="preserve">Формирование исследовательских компетенций в современном медицинском образовании </w:t>
      </w:r>
    </w:p>
    <w:p w:rsidR="004131EA" w:rsidRDefault="004131EA" w:rsidP="004131EA">
      <w:pPr>
        <w:pStyle w:val="a3"/>
        <w:numPr>
          <w:ilvl w:val="0"/>
          <w:numId w:val="1"/>
        </w:numPr>
        <w:spacing w:line="360" w:lineRule="auto"/>
        <w:jc w:val="both"/>
        <w:rPr>
          <w:rFonts w:ascii="Times New Roman" w:hAnsi="Times New Roman" w:cs="Times New Roman"/>
          <w:sz w:val="24"/>
          <w:szCs w:val="24"/>
        </w:rPr>
      </w:pPr>
      <w:r w:rsidRPr="002F116A">
        <w:rPr>
          <w:rFonts w:ascii="Times New Roman" w:hAnsi="Times New Roman" w:cs="Times New Roman"/>
          <w:sz w:val="24"/>
          <w:szCs w:val="24"/>
        </w:rPr>
        <w:lastRenderedPageBreak/>
        <w:t xml:space="preserve">Возможности использования электронной информационной образовательной среды в образовательном процессе вуза </w:t>
      </w:r>
    </w:p>
    <w:p w:rsidR="004131EA" w:rsidRDefault="004131EA" w:rsidP="004131EA">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Перспективы развития фармацевтического образования</w:t>
      </w:r>
    </w:p>
    <w:p w:rsidR="00C245F8" w:rsidRDefault="004131EA" w:rsidP="00C245F8">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Особенности подготовки клинических психологов в современных условиях</w:t>
      </w:r>
      <w:r w:rsidR="00C245F8" w:rsidRPr="00C245F8">
        <w:rPr>
          <w:rFonts w:ascii="Times New Roman" w:hAnsi="Times New Roman" w:cs="Times New Roman"/>
          <w:sz w:val="24"/>
          <w:szCs w:val="24"/>
        </w:rPr>
        <w:t xml:space="preserve"> </w:t>
      </w:r>
    </w:p>
    <w:p w:rsidR="00C245F8" w:rsidRPr="002F116A" w:rsidRDefault="00C245F8" w:rsidP="00C245F8">
      <w:pPr>
        <w:pStyle w:val="a3"/>
        <w:numPr>
          <w:ilvl w:val="0"/>
          <w:numId w:val="1"/>
        </w:numPr>
        <w:spacing w:line="360" w:lineRule="auto"/>
        <w:jc w:val="both"/>
        <w:rPr>
          <w:rFonts w:ascii="Times New Roman" w:hAnsi="Times New Roman" w:cs="Times New Roman"/>
          <w:sz w:val="24"/>
          <w:szCs w:val="24"/>
        </w:rPr>
      </w:pPr>
      <w:r w:rsidRPr="002F116A">
        <w:rPr>
          <w:rFonts w:ascii="Times New Roman" w:hAnsi="Times New Roman" w:cs="Times New Roman"/>
          <w:sz w:val="24"/>
          <w:szCs w:val="24"/>
        </w:rPr>
        <w:t xml:space="preserve">Социокультурная среда вуза как </w:t>
      </w:r>
      <w:r>
        <w:rPr>
          <w:rFonts w:ascii="Times New Roman" w:hAnsi="Times New Roman" w:cs="Times New Roman"/>
          <w:sz w:val="24"/>
          <w:szCs w:val="24"/>
        </w:rPr>
        <w:t xml:space="preserve">один из </w:t>
      </w:r>
      <w:r w:rsidRPr="002F116A">
        <w:rPr>
          <w:rFonts w:ascii="Times New Roman" w:hAnsi="Times New Roman" w:cs="Times New Roman"/>
          <w:sz w:val="24"/>
          <w:szCs w:val="24"/>
        </w:rPr>
        <w:t>эффективны</w:t>
      </w:r>
      <w:r>
        <w:rPr>
          <w:rFonts w:ascii="Times New Roman" w:hAnsi="Times New Roman" w:cs="Times New Roman"/>
          <w:sz w:val="24"/>
          <w:szCs w:val="24"/>
        </w:rPr>
        <w:t>х</w:t>
      </w:r>
      <w:r w:rsidRPr="002F116A">
        <w:rPr>
          <w:rFonts w:ascii="Times New Roman" w:hAnsi="Times New Roman" w:cs="Times New Roman"/>
          <w:sz w:val="24"/>
          <w:szCs w:val="24"/>
        </w:rPr>
        <w:t xml:space="preserve"> инструмент</w:t>
      </w:r>
      <w:r>
        <w:rPr>
          <w:rFonts w:ascii="Times New Roman" w:hAnsi="Times New Roman" w:cs="Times New Roman"/>
          <w:sz w:val="24"/>
          <w:szCs w:val="24"/>
        </w:rPr>
        <w:t>ов</w:t>
      </w:r>
      <w:r w:rsidRPr="002F116A">
        <w:rPr>
          <w:rFonts w:ascii="Times New Roman" w:hAnsi="Times New Roman" w:cs="Times New Roman"/>
          <w:sz w:val="24"/>
          <w:szCs w:val="24"/>
        </w:rPr>
        <w:t xml:space="preserve"> развития общекультурных компетенций</w:t>
      </w:r>
    </w:p>
    <w:p w:rsidR="008B4ACA" w:rsidRPr="008B4ACA" w:rsidRDefault="008B4ACA" w:rsidP="008B4ACA">
      <w:pPr>
        <w:spacing w:line="360" w:lineRule="auto"/>
        <w:ind w:left="360"/>
        <w:jc w:val="both"/>
        <w:rPr>
          <w:rFonts w:ascii="Times New Roman" w:hAnsi="Times New Roman" w:cs="Times New Roman"/>
          <w:sz w:val="24"/>
          <w:szCs w:val="24"/>
        </w:rPr>
      </w:pPr>
      <w:r w:rsidRPr="008B4ACA">
        <w:rPr>
          <w:rFonts w:ascii="Times New Roman" w:hAnsi="Times New Roman" w:cs="Times New Roman"/>
          <w:sz w:val="24"/>
          <w:szCs w:val="24"/>
        </w:rPr>
        <w:t xml:space="preserve">По результатам конференции будет подготовлен сборник материалов и научно-практический журнал "Оренбургский медицинский вестник". </w:t>
      </w:r>
    </w:p>
    <w:p w:rsidR="004131EA" w:rsidRPr="00C245F8" w:rsidRDefault="008B4ACA" w:rsidP="008B4ACA">
      <w:pPr>
        <w:spacing w:line="360" w:lineRule="auto"/>
        <w:ind w:left="360"/>
        <w:jc w:val="both"/>
        <w:rPr>
          <w:rFonts w:ascii="Times New Roman" w:hAnsi="Times New Roman" w:cs="Times New Roman"/>
          <w:sz w:val="24"/>
          <w:szCs w:val="24"/>
        </w:rPr>
      </w:pPr>
      <w:r w:rsidRPr="008B4ACA">
        <w:rPr>
          <w:rFonts w:ascii="Times New Roman" w:hAnsi="Times New Roman" w:cs="Times New Roman"/>
          <w:sz w:val="24"/>
          <w:szCs w:val="24"/>
        </w:rPr>
        <w:t xml:space="preserve">Сборник материалов конференции </w:t>
      </w:r>
      <w:r w:rsidR="0009715A">
        <w:rPr>
          <w:rFonts w:ascii="Times New Roman" w:hAnsi="Times New Roman" w:cs="Times New Roman"/>
          <w:sz w:val="24"/>
          <w:szCs w:val="24"/>
        </w:rPr>
        <w:t xml:space="preserve">и </w:t>
      </w:r>
      <w:r w:rsidR="0009715A" w:rsidRPr="0009715A">
        <w:rPr>
          <w:rFonts w:ascii="Times New Roman" w:hAnsi="Times New Roman" w:cs="Times New Roman"/>
          <w:sz w:val="24"/>
          <w:szCs w:val="24"/>
        </w:rPr>
        <w:t>научно-практический журнал "Оренбургский медицинский вестник"</w:t>
      </w:r>
      <w:r w:rsidR="0009715A">
        <w:rPr>
          <w:rFonts w:ascii="Times New Roman" w:hAnsi="Times New Roman" w:cs="Times New Roman"/>
          <w:sz w:val="24"/>
          <w:szCs w:val="24"/>
        </w:rPr>
        <w:t xml:space="preserve"> </w:t>
      </w:r>
      <w:r w:rsidRPr="008B4ACA">
        <w:rPr>
          <w:rFonts w:ascii="Times New Roman" w:hAnsi="Times New Roman" w:cs="Times New Roman"/>
          <w:sz w:val="24"/>
          <w:szCs w:val="24"/>
        </w:rPr>
        <w:t>буд</w:t>
      </w:r>
      <w:r w:rsidR="0009715A">
        <w:rPr>
          <w:rFonts w:ascii="Times New Roman" w:hAnsi="Times New Roman" w:cs="Times New Roman"/>
          <w:sz w:val="24"/>
          <w:szCs w:val="24"/>
        </w:rPr>
        <w:t>у</w:t>
      </w:r>
      <w:r w:rsidRPr="008B4ACA">
        <w:rPr>
          <w:rFonts w:ascii="Times New Roman" w:hAnsi="Times New Roman" w:cs="Times New Roman"/>
          <w:sz w:val="24"/>
          <w:szCs w:val="24"/>
        </w:rPr>
        <w:t>т проиндексирован</w:t>
      </w:r>
      <w:r w:rsidR="0009715A">
        <w:rPr>
          <w:rFonts w:ascii="Times New Roman" w:hAnsi="Times New Roman" w:cs="Times New Roman"/>
          <w:sz w:val="24"/>
          <w:szCs w:val="24"/>
        </w:rPr>
        <w:t>ы</w:t>
      </w:r>
      <w:r w:rsidRPr="008B4ACA">
        <w:rPr>
          <w:rFonts w:ascii="Times New Roman" w:hAnsi="Times New Roman" w:cs="Times New Roman"/>
          <w:sz w:val="24"/>
          <w:szCs w:val="24"/>
        </w:rPr>
        <w:t xml:space="preserve"> в РИНЦ (Российском Индексе Научного Цитирования) и в полнотекстовом формате доступн</w:t>
      </w:r>
      <w:r w:rsidR="0009715A">
        <w:rPr>
          <w:rFonts w:ascii="Times New Roman" w:hAnsi="Times New Roman" w:cs="Times New Roman"/>
          <w:sz w:val="24"/>
          <w:szCs w:val="24"/>
        </w:rPr>
        <w:t>ы</w:t>
      </w:r>
      <w:r w:rsidRPr="008B4ACA">
        <w:rPr>
          <w:rFonts w:ascii="Times New Roman" w:hAnsi="Times New Roman" w:cs="Times New Roman"/>
          <w:sz w:val="24"/>
          <w:szCs w:val="24"/>
        </w:rPr>
        <w:t xml:space="preserve"> на сайте Российской Научной Электронной Библиотеки (https://elibrary.ru)</w:t>
      </w:r>
    </w:p>
    <w:p w:rsidR="00432576" w:rsidRPr="004C2FEC" w:rsidRDefault="00432576" w:rsidP="00B83920">
      <w:pPr>
        <w:spacing w:line="360" w:lineRule="auto"/>
        <w:jc w:val="both"/>
        <w:rPr>
          <w:rFonts w:ascii="Times New Roman" w:hAnsi="Times New Roman" w:cs="Times New Roman"/>
          <w:sz w:val="24"/>
          <w:szCs w:val="24"/>
        </w:rPr>
      </w:pPr>
      <w:r w:rsidRPr="00B83920">
        <w:rPr>
          <w:rFonts w:ascii="Times New Roman" w:hAnsi="Times New Roman" w:cs="Times New Roman"/>
          <w:sz w:val="24"/>
          <w:szCs w:val="24"/>
        </w:rPr>
        <w:t xml:space="preserve">В рамках конференции </w:t>
      </w:r>
      <w:r w:rsidR="004C2FEC">
        <w:rPr>
          <w:rFonts w:ascii="Times New Roman" w:hAnsi="Times New Roman" w:cs="Times New Roman"/>
          <w:sz w:val="24"/>
          <w:szCs w:val="24"/>
        </w:rPr>
        <w:t xml:space="preserve">планируется </w:t>
      </w:r>
      <w:r w:rsidRPr="00B83920">
        <w:rPr>
          <w:rFonts w:ascii="Times New Roman" w:hAnsi="Times New Roman" w:cs="Times New Roman"/>
          <w:sz w:val="24"/>
          <w:szCs w:val="24"/>
        </w:rPr>
        <w:t xml:space="preserve">провести круглый стол по теме: </w:t>
      </w:r>
      <w:r w:rsidR="004019DD" w:rsidRPr="004019DD">
        <w:rPr>
          <w:rFonts w:ascii="Times New Roman" w:hAnsi="Times New Roman" w:cs="Times New Roman"/>
          <w:b/>
          <w:sz w:val="24"/>
          <w:szCs w:val="24"/>
        </w:rPr>
        <w:t>«</w:t>
      </w:r>
      <w:r w:rsidRPr="004019DD">
        <w:rPr>
          <w:rFonts w:ascii="Times New Roman" w:hAnsi="Times New Roman" w:cs="Times New Roman"/>
          <w:b/>
          <w:sz w:val="24"/>
          <w:szCs w:val="24"/>
        </w:rPr>
        <w:t>Государственная аккредитация образовательных программ как инструмент внешней независимой оценки качества подготовки специалистов</w:t>
      </w:r>
      <w:r w:rsidR="004019DD" w:rsidRPr="004019DD">
        <w:rPr>
          <w:rFonts w:ascii="Times New Roman" w:hAnsi="Times New Roman" w:cs="Times New Roman"/>
          <w:b/>
          <w:sz w:val="24"/>
          <w:szCs w:val="24"/>
        </w:rPr>
        <w:t xml:space="preserve"> для здравоохранения»</w:t>
      </w:r>
      <w:r w:rsidR="004C2FEC">
        <w:rPr>
          <w:rFonts w:ascii="Times New Roman" w:hAnsi="Times New Roman" w:cs="Times New Roman"/>
          <w:b/>
          <w:sz w:val="24"/>
          <w:szCs w:val="24"/>
        </w:rPr>
        <w:t xml:space="preserve">, </w:t>
      </w:r>
      <w:r w:rsidR="004C2FEC">
        <w:rPr>
          <w:rFonts w:ascii="Times New Roman" w:hAnsi="Times New Roman" w:cs="Times New Roman"/>
          <w:sz w:val="24"/>
          <w:szCs w:val="24"/>
        </w:rPr>
        <w:t xml:space="preserve">на котором </w:t>
      </w:r>
      <w:r w:rsidR="0009715A">
        <w:rPr>
          <w:rFonts w:ascii="Times New Roman" w:hAnsi="Times New Roman" w:cs="Times New Roman"/>
          <w:sz w:val="24"/>
          <w:szCs w:val="24"/>
        </w:rPr>
        <w:t xml:space="preserve">предполагается </w:t>
      </w:r>
      <w:r w:rsidR="004C2FEC">
        <w:rPr>
          <w:rFonts w:ascii="Times New Roman" w:hAnsi="Times New Roman" w:cs="Times New Roman"/>
          <w:sz w:val="24"/>
          <w:szCs w:val="24"/>
        </w:rPr>
        <w:t xml:space="preserve">обсудить вопросы подготовки образовательной организации высшего образования реализующей ООП медицинского профиля к процедуре государственной аккредитации. </w:t>
      </w:r>
    </w:p>
    <w:p w:rsidR="001A5A33" w:rsidRPr="005E55B9" w:rsidRDefault="001A5A33" w:rsidP="00180CED">
      <w:pPr>
        <w:jc w:val="center"/>
        <w:rPr>
          <w:rFonts w:ascii="Times New Roman" w:hAnsi="Times New Roman" w:cs="Times New Roman"/>
          <w:b/>
        </w:rPr>
      </w:pPr>
      <w:r w:rsidRPr="005E55B9">
        <w:rPr>
          <w:rFonts w:ascii="Times New Roman" w:hAnsi="Times New Roman" w:cs="Times New Roman"/>
          <w:b/>
        </w:rPr>
        <w:t>УСЛОВИЯ УЧАСТИЯ И ПУБЛИКАЦИИ</w:t>
      </w:r>
    </w:p>
    <w:p w:rsidR="0009715A" w:rsidRDefault="0009715A" w:rsidP="004C2FEC">
      <w:pPr>
        <w:jc w:val="both"/>
        <w:rPr>
          <w:rFonts w:ascii="Times New Roman" w:hAnsi="Times New Roman" w:cs="Times New Roman"/>
          <w:b/>
        </w:rPr>
      </w:pPr>
      <w:r w:rsidRPr="0009715A">
        <w:rPr>
          <w:rFonts w:ascii="Times New Roman" w:hAnsi="Times New Roman" w:cs="Times New Roman"/>
        </w:rPr>
        <w:t>Участие в работе конференции и публикация научных статей</w:t>
      </w:r>
      <w:r w:rsidRPr="0009715A">
        <w:rPr>
          <w:rFonts w:ascii="Times New Roman" w:hAnsi="Times New Roman" w:cs="Times New Roman"/>
          <w:b/>
        </w:rPr>
        <w:t xml:space="preserve"> </w:t>
      </w:r>
      <w:r>
        <w:rPr>
          <w:rFonts w:ascii="Times New Roman" w:hAnsi="Times New Roman" w:cs="Times New Roman"/>
          <w:b/>
        </w:rPr>
        <w:t>–</w:t>
      </w:r>
      <w:r w:rsidRPr="0009715A">
        <w:rPr>
          <w:rFonts w:ascii="Times New Roman" w:hAnsi="Times New Roman" w:cs="Times New Roman"/>
          <w:b/>
        </w:rPr>
        <w:t xml:space="preserve"> БЕСПЛАТНО</w:t>
      </w:r>
    </w:p>
    <w:p w:rsidR="00180CED" w:rsidRDefault="00180CED" w:rsidP="004C2FEC">
      <w:pPr>
        <w:jc w:val="both"/>
        <w:rPr>
          <w:rFonts w:ascii="Times New Roman" w:hAnsi="Times New Roman" w:cs="Times New Roman"/>
          <w:b/>
        </w:rPr>
      </w:pPr>
      <w:r w:rsidRPr="00180CED">
        <w:rPr>
          <w:rFonts w:ascii="Times New Roman" w:hAnsi="Times New Roman" w:cs="Times New Roman"/>
          <w:b/>
        </w:rPr>
        <w:t>Место проведения конференции:</w:t>
      </w:r>
      <w:r>
        <w:rPr>
          <w:rFonts w:ascii="Times New Roman" w:hAnsi="Times New Roman" w:cs="Times New Roman"/>
          <w:b/>
        </w:rPr>
        <w:t xml:space="preserve"> </w:t>
      </w:r>
    </w:p>
    <w:p w:rsidR="00180CED" w:rsidRPr="00180CED" w:rsidRDefault="00180CED" w:rsidP="00180CED">
      <w:pPr>
        <w:ind w:left="709"/>
        <w:jc w:val="both"/>
        <w:rPr>
          <w:rFonts w:ascii="Times New Roman" w:hAnsi="Times New Roman" w:cs="Times New Roman"/>
        </w:rPr>
      </w:pPr>
      <w:r w:rsidRPr="00180CED">
        <w:rPr>
          <w:rFonts w:ascii="Times New Roman" w:hAnsi="Times New Roman" w:cs="Times New Roman"/>
        </w:rPr>
        <w:t xml:space="preserve">г. Оренбург, ул. </w:t>
      </w:r>
      <w:proofErr w:type="gramStart"/>
      <w:r w:rsidRPr="00180CED">
        <w:rPr>
          <w:rFonts w:ascii="Times New Roman" w:hAnsi="Times New Roman" w:cs="Times New Roman"/>
        </w:rPr>
        <w:t>Советская</w:t>
      </w:r>
      <w:proofErr w:type="gramEnd"/>
      <w:r w:rsidRPr="00180CED">
        <w:rPr>
          <w:rFonts w:ascii="Times New Roman" w:hAnsi="Times New Roman" w:cs="Times New Roman"/>
        </w:rPr>
        <w:t xml:space="preserve">, 6 </w:t>
      </w:r>
    </w:p>
    <w:p w:rsidR="00180CED" w:rsidRDefault="00180CED" w:rsidP="004C2FEC">
      <w:pPr>
        <w:jc w:val="both"/>
        <w:rPr>
          <w:rFonts w:ascii="Times New Roman" w:hAnsi="Times New Roman" w:cs="Times New Roman"/>
          <w:b/>
        </w:rPr>
      </w:pPr>
    </w:p>
    <w:p w:rsidR="00180CED" w:rsidRDefault="00180CED" w:rsidP="004C2FEC">
      <w:pPr>
        <w:jc w:val="both"/>
        <w:rPr>
          <w:rFonts w:ascii="Times New Roman" w:hAnsi="Times New Roman" w:cs="Times New Roman"/>
          <w:b/>
        </w:rPr>
      </w:pPr>
      <w:r>
        <w:rPr>
          <w:rFonts w:ascii="Times New Roman" w:hAnsi="Times New Roman" w:cs="Times New Roman"/>
          <w:b/>
        </w:rPr>
        <w:t xml:space="preserve">Форма участия в работе </w:t>
      </w:r>
      <w:proofErr w:type="spellStart"/>
      <w:r>
        <w:rPr>
          <w:rFonts w:ascii="Times New Roman" w:hAnsi="Times New Roman" w:cs="Times New Roman"/>
          <w:b/>
        </w:rPr>
        <w:t>конфернции</w:t>
      </w:r>
      <w:proofErr w:type="spellEnd"/>
      <w:r>
        <w:rPr>
          <w:rFonts w:ascii="Times New Roman" w:hAnsi="Times New Roman" w:cs="Times New Roman"/>
          <w:b/>
        </w:rPr>
        <w:t>:</w:t>
      </w:r>
    </w:p>
    <w:p w:rsidR="00180CED" w:rsidRPr="00180CED" w:rsidRDefault="00180CED" w:rsidP="00180CED">
      <w:pPr>
        <w:pStyle w:val="a3"/>
        <w:numPr>
          <w:ilvl w:val="0"/>
          <w:numId w:val="6"/>
        </w:numPr>
        <w:jc w:val="both"/>
        <w:rPr>
          <w:rFonts w:ascii="Times New Roman" w:hAnsi="Times New Roman" w:cs="Times New Roman"/>
        </w:rPr>
      </w:pPr>
      <w:r w:rsidRPr="00180CED">
        <w:rPr>
          <w:rFonts w:ascii="Times New Roman" w:hAnsi="Times New Roman" w:cs="Times New Roman"/>
        </w:rPr>
        <w:t>выступление с устным докладом и публикация;</w:t>
      </w:r>
    </w:p>
    <w:p w:rsidR="00180CED" w:rsidRPr="00180CED" w:rsidRDefault="00180CED" w:rsidP="00180CED">
      <w:pPr>
        <w:pStyle w:val="a3"/>
        <w:numPr>
          <w:ilvl w:val="0"/>
          <w:numId w:val="6"/>
        </w:numPr>
        <w:jc w:val="both"/>
        <w:rPr>
          <w:rFonts w:ascii="Times New Roman" w:hAnsi="Times New Roman" w:cs="Times New Roman"/>
        </w:rPr>
      </w:pPr>
      <w:r w:rsidRPr="00180CED">
        <w:rPr>
          <w:rFonts w:ascii="Times New Roman" w:hAnsi="Times New Roman" w:cs="Times New Roman"/>
        </w:rPr>
        <w:t>только публикация.</w:t>
      </w:r>
    </w:p>
    <w:p w:rsidR="004C2FEC" w:rsidRDefault="004C2FEC" w:rsidP="004C2FEC">
      <w:pPr>
        <w:jc w:val="both"/>
        <w:rPr>
          <w:rFonts w:ascii="Times New Roman" w:hAnsi="Times New Roman" w:cs="Times New Roman"/>
          <w:b/>
        </w:rPr>
      </w:pPr>
      <w:r w:rsidRPr="004C2FEC">
        <w:rPr>
          <w:rFonts w:ascii="Times New Roman" w:hAnsi="Times New Roman" w:cs="Times New Roman"/>
          <w:b/>
        </w:rPr>
        <w:t>Для участия необходимо пройти регистрацию на</w:t>
      </w:r>
      <w:r>
        <w:rPr>
          <w:rFonts w:ascii="Times New Roman" w:hAnsi="Times New Roman" w:cs="Times New Roman"/>
          <w:b/>
        </w:rPr>
        <w:t xml:space="preserve"> официальном </w:t>
      </w:r>
      <w:r w:rsidRPr="004C2FEC">
        <w:rPr>
          <w:rFonts w:ascii="Times New Roman" w:hAnsi="Times New Roman" w:cs="Times New Roman"/>
          <w:b/>
        </w:rPr>
        <w:t>сайте</w:t>
      </w:r>
      <w:r>
        <w:rPr>
          <w:rFonts w:ascii="Times New Roman" w:hAnsi="Times New Roman" w:cs="Times New Roman"/>
          <w:b/>
        </w:rPr>
        <w:t xml:space="preserve"> ОрГМУ (http://www.orgma.ru)</w:t>
      </w:r>
      <w:r w:rsidRPr="004C2FEC">
        <w:rPr>
          <w:rFonts w:ascii="Times New Roman" w:hAnsi="Times New Roman" w:cs="Times New Roman"/>
          <w:b/>
        </w:rPr>
        <w:t xml:space="preserve">, </w:t>
      </w:r>
      <w:r>
        <w:rPr>
          <w:rFonts w:ascii="Times New Roman" w:hAnsi="Times New Roman" w:cs="Times New Roman"/>
          <w:b/>
        </w:rPr>
        <w:t xml:space="preserve">на странице конференции </w:t>
      </w:r>
      <w:r w:rsidRPr="004C2FEC">
        <w:rPr>
          <w:rFonts w:ascii="Times New Roman" w:hAnsi="Times New Roman" w:cs="Times New Roman"/>
          <w:b/>
        </w:rPr>
        <w:t>для этого перейт</w:t>
      </w:r>
      <w:r>
        <w:rPr>
          <w:rFonts w:ascii="Times New Roman" w:hAnsi="Times New Roman" w:cs="Times New Roman"/>
          <w:b/>
        </w:rPr>
        <w:t>и</w:t>
      </w:r>
      <w:r w:rsidRPr="004C2FEC">
        <w:rPr>
          <w:rFonts w:ascii="Times New Roman" w:hAnsi="Times New Roman" w:cs="Times New Roman"/>
          <w:b/>
        </w:rPr>
        <w:t xml:space="preserve"> на вкладку "Заявка на участие в конференции" и заполните форму.</w:t>
      </w:r>
    </w:p>
    <w:p w:rsidR="00180CED" w:rsidRDefault="00180CED" w:rsidP="00180CED">
      <w:pPr>
        <w:jc w:val="both"/>
        <w:rPr>
          <w:rFonts w:ascii="Times New Roman" w:hAnsi="Times New Roman" w:cs="Times New Roman"/>
          <w:b/>
          <w:sz w:val="24"/>
          <w:szCs w:val="20"/>
          <w:u w:val="single"/>
        </w:rPr>
      </w:pPr>
      <w:r w:rsidRPr="00293F3F">
        <w:rPr>
          <w:rFonts w:ascii="Times New Roman" w:hAnsi="Times New Roman" w:cs="Times New Roman"/>
          <w:b/>
          <w:sz w:val="24"/>
          <w:szCs w:val="20"/>
          <w:u w:val="single"/>
        </w:rPr>
        <w:t xml:space="preserve">Сроки подачи материалов </w:t>
      </w:r>
      <w:r>
        <w:rPr>
          <w:rFonts w:ascii="Times New Roman" w:hAnsi="Times New Roman" w:cs="Times New Roman"/>
          <w:b/>
          <w:sz w:val="24"/>
          <w:szCs w:val="20"/>
          <w:u w:val="single"/>
        </w:rPr>
        <w:t xml:space="preserve">и регистрация участников </w:t>
      </w:r>
      <w:r w:rsidRPr="00293F3F">
        <w:rPr>
          <w:rFonts w:ascii="Times New Roman" w:hAnsi="Times New Roman" w:cs="Times New Roman"/>
          <w:b/>
          <w:sz w:val="24"/>
          <w:szCs w:val="20"/>
          <w:u w:val="single"/>
        </w:rPr>
        <w:t xml:space="preserve">– до </w:t>
      </w:r>
      <w:r>
        <w:rPr>
          <w:rFonts w:ascii="Times New Roman" w:hAnsi="Times New Roman" w:cs="Times New Roman"/>
          <w:b/>
          <w:sz w:val="24"/>
          <w:szCs w:val="20"/>
          <w:u w:val="single"/>
        </w:rPr>
        <w:t xml:space="preserve">15 июня </w:t>
      </w:r>
      <w:r w:rsidRPr="001D120E">
        <w:rPr>
          <w:rFonts w:ascii="Times New Roman" w:hAnsi="Times New Roman" w:cs="Times New Roman"/>
          <w:b/>
          <w:sz w:val="24"/>
          <w:szCs w:val="20"/>
          <w:u w:val="single"/>
        </w:rPr>
        <w:t>201</w:t>
      </w:r>
      <w:r>
        <w:rPr>
          <w:rFonts w:ascii="Times New Roman" w:hAnsi="Times New Roman" w:cs="Times New Roman"/>
          <w:b/>
          <w:sz w:val="24"/>
          <w:szCs w:val="20"/>
          <w:u w:val="single"/>
        </w:rPr>
        <w:t>8</w:t>
      </w:r>
      <w:r w:rsidRPr="001D120E">
        <w:rPr>
          <w:rFonts w:ascii="Times New Roman" w:hAnsi="Times New Roman" w:cs="Times New Roman"/>
          <w:b/>
          <w:sz w:val="24"/>
          <w:szCs w:val="20"/>
          <w:u w:val="single"/>
        </w:rPr>
        <w:t xml:space="preserve"> года.</w:t>
      </w:r>
    </w:p>
    <w:p w:rsidR="00180CED" w:rsidRDefault="00180CED" w:rsidP="004C2FEC">
      <w:pPr>
        <w:jc w:val="both"/>
        <w:rPr>
          <w:rFonts w:ascii="Times New Roman" w:hAnsi="Times New Roman" w:cs="Times New Roman"/>
          <w:b/>
        </w:rPr>
      </w:pPr>
    </w:p>
    <w:p w:rsidR="004C2FEC" w:rsidRDefault="00D07448" w:rsidP="004C2FEC">
      <w:pPr>
        <w:jc w:val="both"/>
        <w:rPr>
          <w:rFonts w:ascii="Times New Roman" w:hAnsi="Times New Roman" w:cs="Times New Roman"/>
          <w:b/>
        </w:rPr>
      </w:pPr>
      <w:r>
        <w:rPr>
          <w:rFonts w:ascii="Times New Roman" w:hAnsi="Times New Roman" w:cs="Times New Roman"/>
          <w:b/>
        </w:rPr>
        <w:t>Требования к рукописям представлены ниже.</w:t>
      </w:r>
    </w:p>
    <w:p w:rsidR="001A5A33" w:rsidRPr="008F0407" w:rsidRDefault="001A5A33" w:rsidP="001A5A33">
      <w:pPr>
        <w:pStyle w:val="a3"/>
        <w:numPr>
          <w:ilvl w:val="0"/>
          <w:numId w:val="3"/>
        </w:numPr>
        <w:rPr>
          <w:rFonts w:ascii="Times New Roman" w:hAnsi="Times New Roman" w:cs="Times New Roman"/>
          <w:b/>
          <w:sz w:val="28"/>
          <w:u w:val="single"/>
        </w:rPr>
      </w:pPr>
      <w:r w:rsidRPr="008F0407">
        <w:rPr>
          <w:rFonts w:ascii="Times New Roman" w:hAnsi="Times New Roman" w:cs="Times New Roman"/>
          <w:b/>
          <w:sz w:val="28"/>
          <w:u w:val="single"/>
        </w:rPr>
        <w:lastRenderedPageBreak/>
        <w:t xml:space="preserve">Требования к рукописи </w:t>
      </w:r>
      <w:r w:rsidR="00D07448" w:rsidRPr="008F0407">
        <w:rPr>
          <w:rFonts w:ascii="Times New Roman" w:hAnsi="Times New Roman" w:cs="Times New Roman"/>
          <w:b/>
          <w:sz w:val="28"/>
          <w:u w:val="single"/>
        </w:rPr>
        <w:t>тезисов для сборника материалов.</w:t>
      </w:r>
    </w:p>
    <w:p w:rsidR="001A5A33" w:rsidRPr="00FE2CFA" w:rsidRDefault="001A5A33" w:rsidP="001A5A33">
      <w:pPr>
        <w:pStyle w:val="a3"/>
        <w:numPr>
          <w:ilvl w:val="0"/>
          <w:numId w:val="4"/>
        </w:numPr>
        <w:rPr>
          <w:rFonts w:ascii="Times New Roman" w:hAnsi="Times New Roman" w:cs="Times New Roman"/>
        </w:rPr>
      </w:pPr>
      <w:r w:rsidRPr="00FE2CFA">
        <w:rPr>
          <w:rFonts w:ascii="Times New Roman" w:hAnsi="Times New Roman" w:cs="Times New Roman"/>
        </w:rPr>
        <w:t>Объем текста до 3 страниц формата А</w:t>
      </w:r>
      <w:proofErr w:type="gramStart"/>
      <w:r w:rsidRPr="00FE2CFA">
        <w:rPr>
          <w:rFonts w:ascii="Times New Roman" w:hAnsi="Times New Roman" w:cs="Times New Roman"/>
        </w:rPr>
        <w:t>4</w:t>
      </w:r>
      <w:proofErr w:type="gramEnd"/>
      <w:r w:rsidRPr="00FE2CFA">
        <w:rPr>
          <w:rFonts w:ascii="Times New Roman" w:hAnsi="Times New Roman" w:cs="Times New Roman"/>
        </w:rPr>
        <w:t xml:space="preserve"> (до 5000 знаков);</w:t>
      </w:r>
    </w:p>
    <w:p w:rsidR="001A5A33" w:rsidRPr="005A4752" w:rsidRDefault="001A5A33" w:rsidP="001A5A33">
      <w:pPr>
        <w:pStyle w:val="a3"/>
        <w:numPr>
          <w:ilvl w:val="0"/>
          <w:numId w:val="4"/>
        </w:numPr>
        <w:rPr>
          <w:rFonts w:ascii="Times New Roman" w:hAnsi="Times New Roman" w:cs="Times New Roman"/>
        </w:rPr>
      </w:pPr>
      <w:r w:rsidRPr="005A4752">
        <w:rPr>
          <w:rFonts w:ascii="Times New Roman" w:hAnsi="Times New Roman" w:cs="Times New Roman"/>
        </w:rPr>
        <w:t>Название файла на русском языке</w:t>
      </w:r>
      <w:r>
        <w:rPr>
          <w:rFonts w:ascii="Times New Roman" w:hAnsi="Times New Roman" w:cs="Times New Roman"/>
        </w:rPr>
        <w:t xml:space="preserve"> содержит</w:t>
      </w:r>
      <w:r w:rsidRPr="005A4752">
        <w:rPr>
          <w:rFonts w:ascii="Times New Roman" w:hAnsi="Times New Roman" w:cs="Times New Roman"/>
        </w:rPr>
        <w:t>: фамили</w:t>
      </w:r>
      <w:r>
        <w:rPr>
          <w:rFonts w:ascii="Times New Roman" w:hAnsi="Times New Roman" w:cs="Times New Roman"/>
        </w:rPr>
        <w:t>ю</w:t>
      </w:r>
      <w:r w:rsidRPr="005A4752">
        <w:rPr>
          <w:rFonts w:ascii="Times New Roman" w:hAnsi="Times New Roman" w:cs="Times New Roman"/>
        </w:rPr>
        <w:t>, инициалы первого автора без пробелов</w:t>
      </w:r>
      <w:r>
        <w:rPr>
          <w:rFonts w:ascii="Times New Roman" w:hAnsi="Times New Roman" w:cs="Times New Roman"/>
        </w:rPr>
        <w:t>,</w:t>
      </w:r>
      <w:r w:rsidRPr="005A4752">
        <w:rPr>
          <w:rFonts w:ascii="Times New Roman" w:hAnsi="Times New Roman" w:cs="Times New Roman"/>
        </w:rPr>
        <w:t xml:space="preserve"> нижнее подчеркивание</w:t>
      </w:r>
      <w:r>
        <w:rPr>
          <w:rFonts w:ascii="Times New Roman" w:hAnsi="Times New Roman" w:cs="Times New Roman"/>
        </w:rPr>
        <w:t>,</w:t>
      </w:r>
      <w:r w:rsidRPr="005A4752">
        <w:rPr>
          <w:rFonts w:ascii="Times New Roman" w:hAnsi="Times New Roman" w:cs="Times New Roman"/>
        </w:rPr>
        <w:t xml:space="preserve"> город</w:t>
      </w:r>
      <w:r>
        <w:rPr>
          <w:rFonts w:ascii="Times New Roman" w:hAnsi="Times New Roman" w:cs="Times New Roman"/>
        </w:rPr>
        <w:t xml:space="preserve">, </w:t>
      </w:r>
      <w:r w:rsidRPr="005A4752">
        <w:rPr>
          <w:rFonts w:ascii="Times New Roman" w:hAnsi="Times New Roman" w:cs="Times New Roman"/>
        </w:rPr>
        <w:t xml:space="preserve"> </w:t>
      </w:r>
      <w:r w:rsidRPr="002F116A">
        <w:rPr>
          <w:rFonts w:ascii="Times New Roman" w:hAnsi="Times New Roman" w:cs="Times New Roman"/>
        </w:rPr>
        <w:t xml:space="preserve">нижнее подчеркивание, </w:t>
      </w:r>
      <w:r>
        <w:rPr>
          <w:rFonts w:ascii="Times New Roman" w:hAnsi="Times New Roman" w:cs="Times New Roman"/>
        </w:rPr>
        <w:t xml:space="preserve">номер направления </w:t>
      </w:r>
      <w:r w:rsidRPr="005A4752">
        <w:rPr>
          <w:rFonts w:ascii="Times New Roman" w:hAnsi="Times New Roman" w:cs="Times New Roman"/>
        </w:rPr>
        <w:t>(например, ПетровАИ_Оренбург</w:t>
      </w:r>
      <w:r>
        <w:rPr>
          <w:rFonts w:ascii="Times New Roman" w:hAnsi="Times New Roman" w:cs="Times New Roman"/>
        </w:rPr>
        <w:t>_7</w:t>
      </w:r>
      <w:r w:rsidRPr="005A4752">
        <w:rPr>
          <w:rFonts w:ascii="Times New Roman" w:hAnsi="Times New Roman" w:cs="Times New Roman"/>
        </w:rPr>
        <w:t>.rtf).</w:t>
      </w:r>
    </w:p>
    <w:p w:rsidR="001A5A33" w:rsidRPr="005A4752" w:rsidRDefault="001A5A33" w:rsidP="001A5A33">
      <w:pPr>
        <w:ind w:left="360"/>
        <w:rPr>
          <w:rFonts w:ascii="Times New Roman" w:hAnsi="Times New Roman" w:cs="Times New Roman"/>
        </w:rPr>
      </w:pPr>
      <w:r w:rsidRPr="005A4752">
        <w:rPr>
          <w:rFonts w:ascii="Times New Roman" w:hAnsi="Times New Roman" w:cs="Times New Roman"/>
        </w:rPr>
        <w:t xml:space="preserve">Текст необходимо подготовить в редакторе </w:t>
      </w:r>
      <w:proofErr w:type="spellStart"/>
      <w:r w:rsidRPr="005A4752">
        <w:rPr>
          <w:rFonts w:ascii="Times New Roman" w:hAnsi="Times New Roman" w:cs="Times New Roman"/>
        </w:rPr>
        <w:t>Microsoft</w:t>
      </w:r>
      <w:proofErr w:type="spellEnd"/>
      <w:r w:rsidRPr="005A4752">
        <w:rPr>
          <w:rFonts w:ascii="Times New Roman" w:hAnsi="Times New Roman" w:cs="Times New Roman"/>
        </w:rPr>
        <w:t xml:space="preserve"> </w:t>
      </w:r>
      <w:proofErr w:type="spellStart"/>
      <w:r w:rsidRPr="005A4752">
        <w:rPr>
          <w:rFonts w:ascii="Times New Roman" w:hAnsi="Times New Roman" w:cs="Times New Roman"/>
        </w:rPr>
        <w:t>Office</w:t>
      </w:r>
      <w:proofErr w:type="spellEnd"/>
      <w:r w:rsidRPr="005A4752">
        <w:rPr>
          <w:rFonts w:ascii="Times New Roman" w:hAnsi="Times New Roman" w:cs="Times New Roman"/>
        </w:rPr>
        <w:t xml:space="preserve"> </w:t>
      </w:r>
      <w:proofErr w:type="spellStart"/>
      <w:r w:rsidRPr="005A4752">
        <w:rPr>
          <w:rFonts w:ascii="Times New Roman" w:hAnsi="Times New Roman" w:cs="Times New Roman"/>
        </w:rPr>
        <w:t>Word</w:t>
      </w:r>
      <w:proofErr w:type="spellEnd"/>
      <w:r w:rsidRPr="005A4752">
        <w:rPr>
          <w:rFonts w:ascii="Times New Roman" w:hAnsi="Times New Roman" w:cs="Times New Roman"/>
        </w:rPr>
        <w:t>, с расширением .</w:t>
      </w:r>
      <w:proofErr w:type="spellStart"/>
      <w:r w:rsidRPr="005A4752">
        <w:rPr>
          <w:rFonts w:ascii="Times New Roman" w:hAnsi="Times New Roman" w:cs="Times New Roman"/>
        </w:rPr>
        <w:t>doc</w:t>
      </w:r>
      <w:proofErr w:type="spellEnd"/>
      <w:r w:rsidRPr="005A4752">
        <w:rPr>
          <w:rFonts w:ascii="Times New Roman" w:hAnsi="Times New Roman" w:cs="Times New Roman"/>
        </w:rPr>
        <w:t xml:space="preserve"> , .</w:t>
      </w:r>
      <w:proofErr w:type="spellStart"/>
      <w:r w:rsidRPr="005A4752">
        <w:rPr>
          <w:rFonts w:ascii="Times New Roman" w:hAnsi="Times New Roman" w:cs="Times New Roman"/>
        </w:rPr>
        <w:t>docx</w:t>
      </w:r>
      <w:proofErr w:type="spellEnd"/>
      <w:r w:rsidRPr="005A4752">
        <w:rPr>
          <w:rFonts w:ascii="Times New Roman" w:hAnsi="Times New Roman" w:cs="Times New Roman"/>
        </w:rPr>
        <w:t xml:space="preserve"> или </w:t>
      </w:r>
      <w:proofErr w:type="spellStart"/>
      <w:r w:rsidRPr="005A4752">
        <w:rPr>
          <w:rFonts w:ascii="Times New Roman" w:hAnsi="Times New Roman" w:cs="Times New Roman"/>
        </w:rPr>
        <w:t>rtf</w:t>
      </w:r>
      <w:proofErr w:type="spellEnd"/>
      <w:r w:rsidRPr="005A4752">
        <w:rPr>
          <w:rFonts w:ascii="Times New Roman" w:hAnsi="Times New Roman" w:cs="Times New Roman"/>
        </w:rPr>
        <w:t xml:space="preserve">. </w:t>
      </w:r>
    </w:p>
    <w:p w:rsidR="001A5A33" w:rsidRPr="005A4752" w:rsidRDefault="001A5A33" w:rsidP="001A5A33">
      <w:pPr>
        <w:pStyle w:val="a3"/>
        <w:numPr>
          <w:ilvl w:val="0"/>
          <w:numId w:val="2"/>
        </w:numPr>
        <w:rPr>
          <w:rFonts w:ascii="Times New Roman" w:hAnsi="Times New Roman" w:cs="Times New Roman"/>
          <w:lang w:val="en-US"/>
        </w:rPr>
      </w:pPr>
      <w:r w:rsidRPr="005A4752">
        <w:rPr>
          <w:rFonts w:ascii="Times New Roman" w:hAnsi="Times New Roman" w:cs="Times New Roman"/>
        </w:rPr>
        <w:t>шрифт</w:t>
      </w:r>
      <w:r w:rsidRPr="005A4752">
        <w:rPr>
          <w:rFonts w:ascii="Times New Roman" w:hAnsi="Times New Roman" w:cs="Times New Roman"/>
          <w:lang w:val="en-US"/>
        </w:rPr>
        <w:t xml:space="preserve"> Times New Roman Cyr, 14 </w:t>
      </w:r>
      <w:proofErr w:type="spellStart"/>
      <w:r w:rsidRPr="005A4752">
        <w:rPr>
          <w:rFonts w:ascii="Times New Roman" w:hAnsi="Times New Roman" w:cs="Times New Roman"/>
        </w:rPr>
        <w:t>пт</w:t>
      </w:r>
      <w:proofErr w:type="spellEnd"/>
      <w:r w:rsidRPr="005A4752">
        <w:rPr>
          <w:rFonts w:ascii="Times New Roman" w:hAnsi="Times New Roman" w:cs="Times New Roman"/>
          <w:lang w:val="en-US"/>
        </w:rPr>
        <w:t xml:space="preserve">, </w:t>
      </w:r>
    </w:p>
    <w:p w:rsidR="001A5A33" w:rsidRPr="005A4752" w:rsidRDefault="001A5A33" w:rsidP="001A5A33">
      <w:pPr>
        <w:pStyle w:val="a3"/>
        <w:numPr>
          <w:ilvl w:val="0"/>
          <w:numId w:val="2"/>
        </w:numPr>
        <w:rPr>
          <w:rFonts w:ascii="Times New Roman" w:hAnsi="Times New Roman" w:cs="Times New Roman"/>
        </w:rPr>
      </w:pPr>
      <w:r w:rsidRPr="005A4752">
        <w:rPr>
          <w:rFonts w:ascii="Times New Roman" w:hAnsi="Times New Roman" w:cs="Times New Roman"/>
        </w:rPr>
        <w:t xml:space="preserve">межстрочный интервал полуторный. </w:t>
      </w:r>
    </w:p>
    <w:p w:rsidR="001A5A33" w:rsidRPr="005A4752" w:rsidRDefault="001A5A33" w:rsidP="001A5A33">
      <w:pPr>
        <w:pStyle w:val="a3"/>
        <w:numPr>
          <w:ilvl w:val="0"/>
          <w:numId w:val="2"/>
        </w:numPr>
        <w:rPr>
          <w:rFonts w:ascii="Times New Roman" w:hAnsi="Times New Roman" w:cs="Times New Roman"/>
        </w:rPr>
      </w:pPr>
      <w:r w:rsidRPr="005A4752">
        <w:rPr>
          <w:rFonts w:ascii="Times New Roman" w:hAnsi="Times New Roman" w:cs="Times New Roman"/>
        </w:rPr>
        <w:t xml:space="preserve">Поля: левое 3 см, верхнее, нижнее, правое – 2 см. </w:t>
      </w:r>
    </w:p>
    <w:p w:rsidR="001A5A33" w:rsidRPr="005A4752" w:rsidRDefault="001A5A33" w:rsidP="001A5A33">
      <w:pPr>
        <w:pStyle w:val="a3"/>
        <w:numPr>
          <w:ilvl w:val="0"/>
          <w:numId w:val="2"/>
        </w:numPr>
        <w:rPr>
          <w:rFonts w:ascii="Times New Roman" w:hAnsi="Times New Roman" w:cs="Times New Roman"/>
        </w:rPr>
      </w:pPr>
      <w:r w:rsidRPr="005A4752">
        <w:rPr>
          <w:rFonts w:ascii="Times New Roman" w:hAnsi="Times New Roman" w:cs="Times New Roman"/>
        </w:rPr>
        <w:t>Лист формата А</w:t>
      </w:r>
      <w:proofErr w:type="gramStart"/>
      <w:r w:rsidRPr="005A4752">
        <w:rPr>
          <w:rFonts w:ascii="Times New Roman" w:hAnsi="Times New Roman" w:cs="Times New Roman"/>
        </w:rPr>
        <w:t>4</w:t>
      </w:r>
      <w:proofErr w:type="gramEnd"/>
      <w:r w:rsidRPr="005A4752">
        <w:rPr>
          <w:rFonts w:ascii="Times New Roman" w:hAnsi="Times New Roman" w:cs="Times New Roman"/>
        </w:rPr>
        <w:t xml:space="preserve">. </w:t>
      </w:r>
    </w:p>
    <w:p w:rsidR="001A5A33" w:rsidRPr="005A4752" w:rsidRDefault="001A5A33" w:rsidP="001A5A33">
      <w:pPr>
        <w:pStyle w:val="a3"/>
        <w:numPr>
          <w:ilvl w:val="0"/>
          <w:numId w:val="2"/>
        </w:numPr>
        <w:rPr>
          <w:rFonts w:ascii="Times New Roman" w:hAnsi="Times New Roman" w:cs="Times New Roman"/>
        </w:rPr>
      </w:pPr>
      <w:r w:rsidRPr="005A4752">
        <w:rPr>
          <w:rFonts w:ascii="Times New Roman" w:hAnsi="Times New Roman" w:cs="Times New Roman"/>
        </w:rPr>
        <w:t xml:space="preserve">Ориентация страницы – книжная, выравнивание по ширине, абзацный отступ – 1,25. </w:t>
      </w:r>
    </w:p>
    <w:p w:rsidR="001A5A33" w:rsidRDefault="001A5A33" w:rsidP="001A5A33">
      <w:pPr>
        <w:pStyle w:val="a3"/>
        <w:numPr>
          <w:ilvl w:val="0"/>
          <w:numId w:val="2"/>
        </w:numPr>
        <w:rPr>
          <w:rFonts w:ascii="Times New Roman" w:hAnsi="Times New Roman" w:cs="Times New Roman"/>
        </w:rPr>
      </w:pPr>
      <w:r w:rsidRPr="005A4752">
        <w:rPr>
          <w:rFonts w:ascii="Times New Roman" w:hAnsi="Times New Roman" w:cs="Times New Roman"/>
        </w:rPr>
        <w:t>В тексте статьи не должно быть переносов. Материал должен быть оформлен в соответствии с правилами современного русского языка.</w:t>
      </w:r>
    </w:p>
    <w:p w:rsidR="001A5A33" w:rsidRPr="005A4752" w:rsidRDefault="001A5A33" w:rsidP="001A5A33">
      <w:pPr>
        <w:pStyle w:val="a3"/>
        <w:numPr>
          <w:ilvl w:val="0"/>
          <w:numId w:val="2"/>
        </w:numPr>
        <w:rPr>
          <w:rFonts w:ascii="Times New Roman" w:hAnsi="Times New Roman" w:cs="Times New Roman"/>
        </w:rPr>
      </w:pPr>
      <w:r w:rsidRPr="00BA38F2">
        <w:rPr>
          <w:rFonts w:ascii="Times New Roman" w:hAnsi="Times New Roman" w:cs="Times New Roman"/>
        </w:rPr>
        <w:t>Без</w:t>
      </w:r>
      <w:r>
        <w:rPr>
          <w:rFonts w:ascii="Times New Roman" w:hAnsi="Times New Roman" w:cs="Times New Roman"/>
        </w:rPr>
        <w:t xml:space="preserve"> </w:t>
      </w:r>
      <w:r w:rsidRPr="00BA38F2">
        <w:rPr>
          <w:rFonts w:ascii="Times New Roman" w:hAnsi="Times New Roman" w:cs="Times New Roman"/>
        </w:rPr>
        <w:t>рисунков, таблиц и формул</w:t>
      </w:r>
    </w:p>
    <w:p w:rsidR="001A5A33" w:rsidRPr="00A90A07" w:rsidRDefault="001A5A33" w:rsidP="0009715A">
      <w:pPr>
        <w:pStyle w:val="a3"/>
        <w:numPr>
          <w:ilvl w:val="0"/>
          <w:numId w:val="5"/>
        </w:numPr>
        <w:rPr>
          <w:rFonts w:ascii="Times New Roman" w:hAnsi="Times New Roman" w:cs="Times New Roman"/>
        </w:rPr>
      </w:pPr>
      <w:r w:rsidRPr="00A90A07">
        <w:rPr>
          <w:rFonts w:ascii="Times New Roman" w:hAnsi="Times New Roman" w:cs="Times New Roman"/>
        </w:rPr>
        <w:t xml:space="preserve">Вверху по центру печатаются прописными буквами НАЗВАНИЕ. </w:t>
      </w:r>
    </w:p>
    <w:p w:rsidR="001A5A33" w:rsidRPr="00A90A07" w:rsidRDefault="001A5A33" w:rsidP="0009715A">
      <w:pPr>
        <w:pStyle w:val="a3"/>
        <w:numPr>
          <w:ilvl w:val="0"/>
          <w:numId w:val="5"/>
        </w:numPr>
        <w:rPr>
          <w:rFonts w:ascii="Times New Roman" w:hAnsi="Times New Roman" w:cs="Times New Roman"/>
        </w:rPr>
      </w:pPr>
      <w:r w:rsidRPr="00A90A07">
        <w:rPr>
          <w:rFonts w:ascii="Times New Roman" w:hAnsi="Times New Roman" w:cs="Times New Roman"/>
        </w:rPr>
        <w:t xml:space="preserve">Далее через строку, по центру, без переносов, прописными буквами, полужирным шрифтом печатается </w:t>
      </w:r>
      <w:r w:rsidRPr="00FE2CFA">
        <w:rPr>
          <w:rFonts w:ascii="Times New Roman" w:hAnsi="Times New Roman" w:cs="Times New Roman"/>
          <w:b/>
        </w:rPr>
        <w:t>ФАМИЛИИ И ИНИЦИАЛЫ</w:t>
      </w:r>
      <w:r w:rsidRPr="00A90A07">
        <w:rPr>
          <w:rFonts w:ascii="Times New Roman" w:hAnsi="Times New Roman" w:cs="Times New Roman"/>
        </w:rPr>
        <w:t xml:space="preserve"> авторов.</w:t>
      </w:r>
    </w:p>
    <w:p w:rsidR="001A5A33" w:rsidRPr="00A90A07" w:rsidRDefault="001A5A33" w:rsidP="0009715A">
      <w:pPr>
        <w:pStyle w:val="a3"/>
        <w:numPr>
          <w:ilvl w:val="0"/>
          <w:numId w:val="5"/>
        </w:numPr>
        <w:rPr>
          <w:rFonts w:ascii="Times New Roman" w:hAnsi="Times New Roman" w:cs="Times New Roman"/>
        </w:rPr>
      </w:pPr>
      <w:r w:rsidRPr="00A90A07">
        <w:rPr>
          <w:rFonts w:ascii="Times New Roman" w:hAnsi="Times New Roman" w:cs="Times New Roman"/>
        </w:rPr>
        <w:t xml:space="preserve">На следующей строке - полное название </w:t>
      </w:r>
      <w:r>
        <w:rPr>
          <w:rFonts w:ascii="Times New Roman" w:hAnsi="Times New Roman" w:cs="Times New Roman"/>
        </w:rPr>
        <w:t>вуза, города и кафедры по центру курсивом</w:t>
      </w:r>
      <w:r w:rsidRPr="00A90A07">
        <w:rPr>
          <w:rFonts w:ascii="Times New Roman" w:hAnsi="Times New Roman" w:cs="Times New Roman"/>
        </w:rPr>
        <w:t xml:space="preserve">. </w:t>
      </w:r>
    </w:p>
    <w:p w:rsidR="001A5A33" w:rsidRPr="00A90A07" w:rsidRDefault="001A5A33" w:rsidP="0009715A">
      <w:pPr>
        <w:pStyle w:val="a3"/>
        <w:numPr>
          <w:ilvl w:val="0"/>
          <w:numId w:val="5"/>
        </w:numPr>
        <w:rPr>
          <w:rFonts w:ascii="Times New Roman" w:hAnsi="Times New Roman" w:cs="Times New Roman"/>
        </w:rPr>
      </w:pPr>
      <w:r w:rsidRPr="00A90A07">
        <w:rPr>
          <w:rFonts w:ascii="Times New Roman" w:hAnsi="Times New Roman" w:cs="Times New Roman"/>
        </w:rPr>
        <w:t>Через строку печатается текст по перечисленным выше требованиям.</w:t>
      </w:r>
    </w:p>
    <w:p w:rsidR="001A5A33" w:rsidRDefault="001A5A33" w:rsidP="001A5A33">
      <w:pPr>
        <w:pStyle w:val="a3"/>
        <w:rPr>
          <w:rFonts w:ascii="Times New Roman" w:hAnsi="Times New Roman" w:cs="Times New Roman"/>
        </w:rPr>
      </w:pPr>
    </w:p>
    <w:tbl>
      <w:tblPr>
        <w:tblStyle w:val="a4"/>
        <w:tblW w:w="0" w:type="auto"/>
        <w:tblInd w:w="720" w:type="dxa"/>
        <w:tblLook w:val="04A0" w:firstRow="1" w:lastRow="0" w:firstColumn="1" w:lastColumn="0" w:noHBand="0" w:noVBand="1"/>
      </w:tblPr>
      <w:tblGrid>
        <w:gridCol w:w="8851"/>
      </w:tblGrid>
      <w:tr w:rsidR="001A5A33" w:rsidTr="00F30323">
        <w:tc>
          <w:tcPr>
            <w:tcW w:w="11272" w:type="dxa"/>
          </w:tcPr>
          <w:p w:rsidR="001A5A33" w:rsidRDefault="001A5A33" w:rsidP="00F30323">
            <w:pPr>
              <w:pStyle w:val="a3"/>
              <w:ind w:left="0"/>
              <w:rPr>
                <w:rFonts w:ascii="Times New Roman" w:hAnsi="Times New Roman" w:cs="Times New Roman"/>
              </w:rPr>
            </w:pPr>
          </w:p>
          <w:p w:rsidR="001A5A33" w:rsidRPr="00FE2CFA" w:rsidRDefault="001A5A33" w:rsidP="00F30323">
            <w:pPr>
              <w:pStyle w:val="a3"/>
              <w:ind w:left="0"/>
              <w:jc w:val="center"/>
              <w:rPr>
                <w:rFonts w:ascii="Times New Roman" w:hAnsi="Times New Roman" w:cs="Times New Roman"/>
              </w:rPr>
            </w:pPr>
            <w:r w:rsidRPr="00FE2CFA">
              <w:rPr>
                <w:rFonts w:ascii="Times New Roman" w:hAnsi="Times New Roman" w:cs="Times New Roman"/>
              </w:rPr>
              <w:t>ОБУЧАЮЩИЙ СИМУЛЯЦИОННЫЙ ЦЕНТР КАК КООРДИНАТОР СОЗДАНИЯ И РЕАЛИЗАЦИИ СКВОЗНОЙ ПРОГРАММЫ ПРАКТИЧЕСКОЙ ПОДГОТОВКИ СПЕЦИАЛИСТОВ В ЗДРАВООХРАНЕНИИ</w:t>
            </w:r>
          </w:p>
          <w:p w:rsidR="001A5A33" w:rsidRPr="00FE2CFA" w:rsidRDefault="001A5A33" w:rsidP="00F30323">
            <w:pPr>
              <w:pStyle w:val="a3"/>
              <w:ind w:left="0"/>
              <w:jc w:val="center"/>
              <w:rPr>
                <w:rFonts w:ascii="Times New Roman" w:hAnsi="Times New Roman" w:cs="Times New Roman"/>
                <w:b/>
              </w:rPr>
            </w:pPr>
          </w:p>
          <w:p w:rsidR="001A5A33" w:rsidRPr="00FE2CFA" w:rsidRDefault="001A5A33" w:rsidP="00F30323">
            <w:pPr>
              <w:pStyle w:val="a3"/>
              <w:ind w:left="0"/>
              <w:jc w:val="center"/>
              <w:rPr>
                <w:rFonts w:ascii="Times New Roman" w:hAnsi="Times New Roman" w:cs="Times New Roman"/>
                <w:b/>
              </w:rPr>
            </w:pPr>
            <w:r w:rsidRPr="00FE2CFA">
              <w:rPr>
                <w:rFonts w:ascii="Times New Roman" w:hAnsi="Times New Roman" w:cs="Times New Roman"/>
                <w:b/>
              </w:rPr>
              <w:t>ЮДАЕВА Ю.А.</w:t>
            </w:r>
          </w:p>
          <w:p w:rsidR="001A5A33" w:rsidRDefault="001A5A33" w:rsidP="00F30323">
            <w:pPr>
              <w:pStyle w:val="a3"/>
              <w:ind w:left="0"/>
              <w:jc w:val="center"/>
              <w:rPr>
                <w:rFonts w:ascii="Times New Roman" w:hAnsi="Times New Roman" w:cs="Times New Roman"/>
              </w:rPr>
            </w:pPr>
          </w:p>
          <w:p w:rsidR="001A5A33" w:rsidRPr="00FE2CFA" w:rsidRDefault="001A5A33" w:rsidP="00F30323">
            <w:pPr>
              <w:pStyle w:val="a3"/>
              <w:ind w:left="0"/>
              <w:jc w:val="center"/>
              <w:rPr>
                <w:rFonts w:ascii="Times New Roman" w:hAnsi="Times New Roman" w:cs="Times New Roman"/>
                <w:i/>
              </w:rPr>
            </w:pPr>
            <w:r w:rsidRPr="00FE2CFA">
              <w:rPr>
                <w:rFonts w:ascii="Times New Roman" w:hAnsi="Times New Roman" w:cs="Times New Roman"/>
                <w:i/>
              </w:rPr>
              <w:t xml:space="preserve">ФГБОУ </w:t>
            </w:r>
            <w:proofErr w:type="gramStart"/>
            <w:r w:rsidRPr="00FE2CFA">
              <w:rPr>
                <w:rFonts w:ascii="Times New Roman" w:hAnsi="Times New Roman" w:cs="Times New Roman"/>
                <w:i/>
              </w:rPr>
              <w:t>ВО</w:t>
            </w:r>
            <w:proofErr w:type="gramEnd"/>
            <w:r w:rsidRPr="00FE2CFA">
              <w:rPr>
                <w:rFonts w:ascii="Times New Roman" w:hAnsi="Times New Roman" w:cs="Times New Roman"/>
                <w:i/>
              </w:rPr>
              <w:t xml:space="preserve"> «Оренбургский государственный медицинский университет Минздрава России», г. Оренбург</w:t>
            </w:r>
          </w:p>
          <w:p w:rsidR="001A5A33" w:rsidRDefault="001A5A33" w:rsidP="00F30323">
            <w:pPr>
              <w:pStyle w:val="a3"/>
              <w:ind w:left="0"/>
              <w:jc w:val="center"/>
              <w:rPr>
                <w:rFonts w:ascii="Times New Roman" w:hAnsi="Times New Roman" w:cs="Times New Roman"/>
                <w:i/>
              </w:rPr>
            </w:pPr>
            <w:r w:rsidRPr="00FE2CFA">
              <w:rPr>
                <w:rFonts w:ascii="Times New Roman" w:hAnsi="Times New Roman" w:cs="Times New Roman"/>
                <w:i/>
              </w:rPr>
              <w:t xml:space="preserve">Кафедра «Обучающий </w:t>
            </w:r>
            <w:proofErr w:type="spellStart"/>
            <w:r w:rsidRPr="00FE2CFA">
              <w:rPr>
                <w:rFonts w:ascii="Times New Roman" w:hAnsi="Times New Roman" w:cs="Times New Roman"/>
                <w:i/>
              </w:rPr>
              <w:t>симуляционный</w:t>
            </w:r>
            <w:proofErr w:type="spellEnd"/>
            <w:r w:rsidRPr="00FE2CFA">
              <w:rPr>
                <w:rFonts w:ascii="Times New Roman" w:hAnsi="Times New Roman" w:cs="Times New Roman"/>
                <w:i/>
              </w:rPr>
              <w:t xml:space="preserve"> центр»</w:t>
            </w:r>
          </w:p>
          <w:p w:rsidR="001A5A33" w:rsidRDefault="001A5A33" w:rsidP="00F30323">
            <w:pPr>
              <w:pStyle w:val="a3"/>
              <w:ind w:left="0"/>
              <w:jc w:val="center"/>
              <w:rPr>
                <w:rFonts w:ascii="Times New Roman" w:hAnsi="Times New Roman" w:cs="Times New Roman"/>
                <w:i/>
              </w:rPr>
            </w:pPr>
          </w:p>
          <w:p w:rsidR="001A5A33" w:rsidRDefault="001A5A33" w:rsidP="00F30323">
            <w:pPr>
              <w:pStyle w:val="a3"/>
              <w:ind w:left="0"/>
              <w:jc w:val="both"/>
              <w:rPr>
                <w:rFonts w:ascii="Times New Roman" w:hAnsi="Times New Roman" w:cs="Times New Roman"/>
              </w:rPr>
            </w:pPr>
            <w:r>
              <w:rPr>
                <w:rFonts w:ascii="Times New Roman" w:hAnsi="Times New Roman" w:cs="Times New Roman"/>
              </w:rPr>
              <w:t>Текст……</w:t>
            </w:r>
            <w:proofErr w:type="gramStart"/>
            <w:r>
              <w:rPr>
                <w:rFonts w:ascii="Times New Roman" w:hAnsi="Times New Roman" w:cs="Times New Roman"/>
              </w:rPr>
              <w:t>Текст</w:t>
            </w:r>
            <w:proofErr w:type="gramEnd"/>
            <w:r>
              <w:rPr>
                <w:rFonts w:ascii="Times New Roman" w:hAnsi="Times New Roman" w:cs="Times New Roman"/>
              </w:rPr>
              <w:t>……</w:t>
            </w:r>
          </w:p>
        </w:tc>
      </w:tr>
    </w:tbl>
    <w:p w:rsidR="001A5A33" w:rsidRDefault="001A5A33" w:rsidP="001A5A33">
      <w:pPr>
        <w:pStyle w:val="a3"/>
        <w:rPr>
          <w:rFonts w:ascii="Times New Roman" w:hAnsi="Times New Roman" w:cs="Times New Roman"/>
        </w:rPr>
      </w:pPr>
    </w:p>
    <w:p w:rsidR="00180CED" w:rsidRPr="008F0407" w:rsidRDefault="00180CED" w:rsidP="00180CED">
      <w:pPr>
        <w:pStyle w:val="a6"/>
        <w:shd w:val="clear" w:color="auto" w:fill="FFFFFF"/>
        <w:spacing w:before="0" w:beforeAutospacing="0" w:after="0" w:afterAutospacing="0"/>
        <w:jc w:val="both"/>
        <w:rPr>
          <w:color w:val="333333"/>
          <w:sz w:val="28"/>
          <w:szCs w:val="22"/>
          <w:u w:val="single"/>
        </w:rPr>
      </w:pPr>
      <w:r w:rsidRPr="008F0407">
        <w:rPr>
          <w:rStyle w:val="a7"/>
          <w:color w:val="333333"/>
          <w:sz w:val="28"/>
          <w:szCs w:val="22"/>
          <w:u w:val="single"/>
        </w:rPr>
        <w:t>2. Информация для авторов статей в журнале Оренбургский медицинский вестник</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Статьи представляется в виде рукописи на бумаге и на электронном носителе, текст отпечатан через один интервал, шрифт - 10 кегль, на одной стороне листа белой писчей бумаги формата А</w:t>
      </w:r>
      <w:proofErr w:type="gramStart"/>
      <w:r w:rsidRPr="00180CED">
        <w:rPr>
          <w:sz w:val="22"/>
          <w:szCs w:val="22"/>
        </w:rPr>
        <w:t>4</w:t>
      </w:r>
      <w:proofErr w:type="gramEnd"/>
      <w:r w:rsidRPr="00180CED">
        <w:rPr>
          <w:sz w:val="22"/>
          <w:szCs w:val="22"/>
        </w:rPr>
        <w:t xml:space="preserve"> с полями 2,5 см без помарок и вставок.</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Абзацные отступы должны быть одинаковыми по всему тексту — 1,25 см. Кавычки</w:t>
      </w:r>
      <w:proofErr w:type="gramStart"/>
      <w:r w:rsidRPr="00180CED">
        <w:rPr>
          <w:sz w:val="22"/>
          <w:szCs w:val="22"/>
        </w:rPr>
        <w:t xml:space="preserve"> («»), </w:t>
      </w:r>
      <w:proofErr w:type="gramEnd"/>
      <w:r w:rsidRPr="00180CED">
        <w:rPr>
          <w:sz w:val="22"/>
          <w:szCs w:val="22"/>
        </w:rPr>
        <w:t>скобки ([ ], ()), тире — большое (—) в тексте; малое (-) в цифровом сочетании (1-5, 1996-1998 и т.д.), в соответствии с этим маркеры и другие знаки должны быть сохранены аналогичными на протяжении всего предоставляемого материала.</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Нумерация страниц обязательна, ее следует начинать со с. 2.</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lastRenderedPageBreak/>
        <w:t>Обязательно указываются УДК. Инициалы и фамили</w:t>
      </w:r>
      <w:proofErr w:type="gramStart"/>
      <w:r w:rsidRPr="00180CED">
        <w:rPr>
          <w:sz w:val="22"/>
          <w:szCs w:val="22"/>
        </w:rPr>
        <w:t>я(</w:t>
      </w:r>
      <w:proofErr w:type="gramEnd"/>
      <w:r w:rsidRPr="00180CED">
        <w:rPr>
          <w:sz w:val="22"/>
          <w:szCs w:val="22"/>
        </w:rPr>
        <w:t>и) автора(</w:t>
      </w:r>
      <w:proofErr w:type="spellStart"/>
      <w:r w:rsidRPr="00180CED">
        <w:rPr>
          <w:sz w:val="22"/>
          <w:szCs w:val="22"/>
        </w:rPr>
        <w:t>ов</w:t>
      </w:r>
      <w:proofErr w:type="spellEnd"/>
      <w:r w:rsidRPr="00180CED">
        <w:rPr>
          <w:sz w:val="22"/>
          <w:szCs w:val="22"/>
        </w:rPr>
        <w:t>), название, резюме, ключевые слова на русском и английском языках. Рукопись подписывается всеми авторами и должна соответствовать представляемым файлам.</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Авторам необходимо предоставить полную информацию о себе: расшифровка Ф.И.О., научное звание, место работы, должность, контактные телефоны и e-</w:t>
      </w:r>
      <w:proofErr w:type="spellStart"/>
      <w:r w:rsidRPr="00180CED">
        <w:rPr>
          <w:sz w:val="22"/>
          <w:szCs w:val="22"/>
        </w:rPr>
        <w:t>mail</w:t>
      </w:r>
      <w:proofErr w:type="spellEnd"/>
      <w:r w:rsidRPr="00180CED">
        <w:rPr>
          <w:sz w:val="22"/>
          <w:szCs w:val="22"/>
        </w:rPr>
        <w:t>.</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В рукописи необходимо сделать ссылки на таблицы, рисунки и литературные источники, приведенные в материалах.</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 xml:space="preserve">Список использованной литературы оформляется в соответствии с требованиями ГОСТ </w:t>
      </w:r>
      <w:proofErr w:type="gramStart"/>
      <w:r w:rsidRPr="00180CED">
        <w:rPr>
          <w:sz w:val="22"/>
          <w:szCs w:val="22"/>
        </w:rPr>
        <w:t>Р</w:t>
      </w:r>
      <w:proofErr w:type="gramEnd"/>
      <w:r w:rsidRPr="00180CED">
        <w:rPr>
          <w:sz w:val="22"/>
          <w:szCs w:val="22"/>
        </w:rPr>
        <w:t xml:space="preserve"> 7.0.5-2008. Библиографическое описание любого источника осуществляется на языке его издания.</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Формулы, состоящие из одного символа, набираются в программе набора (</w:t>
      </w:r>
      <w:proofErr w:type="spellStart"/>
      <w:r w:rsidRPr="00180CED">
        <w:rPr>
          <w:sz w:val="22"/>
          <w:szCs w:val="22"/>
        </w:rPr>
        <w:t>Word</w:t>
      </w:r>
      <w:proofErr w:type="spellEnd"/>
      <w:r w:rsidRPr="00180CED">
        <w:rPr>
          <w:sz w:val="22"/>
          <w:szCs w:val="22"/>
        </w:rPr>
        <w:t xml:space="preserve">), а сложные формулы, состоящие из символов с несколькими регистрами, </w:t>
      </w:r>
      <w:proofErr w:type="spellStart"/>
      <w:r w:rsidRPr="00180CED">
        <w:rPr>
          <w:sz w:val="22"/>
          <w:szCs w:val="22"/>
        </w:rPr>
        <w:t>Math</w:t>
      </w:r>
      <w:proofErr w:type="spellEnd"/>
      <w:r w:rsidRPr="00180CED">
        <w:rPr>
          <w:sz w:val="22"/>
          <w:szCs w:val="22"/>
        </w:rPr>
        <w:t xml:space="preserve"> Туре. Если необходимо использовать в формулах русские и латинские буквы, то их следует набирать в текстовом стиле клавиатуры. В крайнем случае, формулы должны быть четко вписаны от руки пастой черного цвета. Формулы в обязательном порядке должны быть размечены. Прописные и строчные буквы, имеющие одинаковое написание, нужно отмечать черточками простым карандашом: прописные (заглавные) снизу, строчные - сверху. Трудно различимые в рукописном обозначении буквы и знаки, специальные символы обязательно пояснять на полях. Индексы и показатели степени писать четко ниже или выше строки и отчеркивать дугами. Размерность всех величин должна соответствовать Международной системе единиц измерений (СИ).</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Таблицы должны иметь нумерационные или тематические заголовки, не быть громоздкими, не дублировать текст и рисунки, а также иметь сквозную нумерацию. Таблицы следует делать в режиме таблиц (добавить таблицу). Если таблица большая, ее необходимо поместить на отдельной странице. Слово «Таблица» расположить в правом верхнем углу. Ширина таблицы не должна быть больше полосы набора текста. Ссылки на рисунки и таблицы в тексте обязательны. Если в статье один рисунок или одна таблица, они не нумеруются.</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 xml:space="preserve">Иллюстрации должны быть пронумерованы, выполнены качественно в виде, пригодном для полиграфического воспроизведения (в формате TIFF или EPS, в цветовой модели CMYK с разрешением 300 </w:t>
      </w:r>
      <w:proofErr w:type="spellStart"/>
      <w:r w:rsidRPr="00180CED">
        <w:rPr>
          <w:sz w:val="22"/>
          <w:szCs w:val="22"/>
        </w:rPr>
        <w:t>dpi</w:t>
      </w:r>
      <w:proofErr w:type="spellEnd"/>
      <w:r w:rsidRPr="00180CED">
        <w:rPr>
          <w:sz w:val="22"/>
          <w:szCs w:val="22"/>
        </w:rPr>
        <w:t>). Рисунки, графики, схемы должны выполняться в графических редакторах, поддерживающих векторную графику (</w:t>
      </w:r>
      <w:proofErr w:type="spellStart"/>
      <w:r w:rsidRPr="00180CED">
        <w:rPr>
          <w:sz w:val="22"/>
          <w:szCs w:val="22"/>
        </w:rPr>
        <w:t>Adobe</w:t>
      </w:r>
      <w:proofErr w:type="spellEnd"/>
      <w:r w:rsidRPr="00180CED">
        <w:rPr>
          <w:sz w:val="22"/>
          <w:szCs w:val="22"/>
        </w:rPr>
        <w:t xml:space="preserve"> </w:t>
      </w:r>
      <w:proofErr w:type="spellStart"/>
      <w:r w:rsidRPr="00180CED">
        <w:rPr>
          <w:sz w:val="22"/>
          <w:szCs w:val="22"/>
        </w:rPr>
        <w:t>Photoshop</w:t>
      </w:r>
      <w:proofErr w:type="spellEnd"/>
      <w:r w:rsidRPr="00180CED">
        <w:rPr>
          <w:sz w:val="22"/>
          <w:szCs w:val="22"/>
        </w:rPr>
        <w:t xml:space="preserve">, </w:t>
      </w:r>
      <w:proofErr w:type="spellStart"/>
      <w:r w:rsidRPr="00180CED">
        <w:rPr>
          <w:sz w:val="22"/>
          <w:szCs w:val="22"/>
        </w:rPr>
        <w:t>Adobe</w:t>
      </w:r>
      <w:proofErr w:type="spellEnd"/>
      <w:r w:rsidRPr="00180CED">
        <w:rPr>
          <w:sz w:val="22"/>
          <w:szCs w:val="22"/>
        </w:rPr>
        <w:t xml:space="preserve"> </w:t>
      </w:r>
      <w:proofErr w:type="spellStart"/>
      <w:r w:rsidRPr="00180CED">
        <w:rPr>
          <w:sz w:val="22"/>
          <w:szCs w:val="22"/>
        </w:rPr>
        <w:t>Illustrator</w:t>
      </w:r>
      <w:proofErr w:type="spellEnd"/>
      <w:r w:rsidRPr="00180CED">
        <w:rPr>
          <w:sz w:val="22"/>
          <w:szCs w:val="22"/>
        </w:rPr>
        <w:t>). Графические иллюстрации должны также представляться в виде отдельных файлов в исходном графическом формате. Оригиналы отсканированных изображений должны быть высокого качества. Все рисунки должны быть пронумерованы и иметь подрисуночные подписи. Шрифт поясняющих подписей на рисунках, графиках, диаграммах, схемах должен быть не меньше 6 кегля. Подрисуночные подписи и названия таблиц должны быть представлены в форме списков и распечатаны на отдельных листах.</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Сноски (автоматические) следует использовать только концевые. Переносы использовать автоматические (категорически запрещается использовать переносы по требованию). Сокращения слов, имен, названий, как правило, не допускаются. Разрешаются лишь общепринятые сокращения названий мер, физических, химических и математических величин и терминов и т.д.</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На отдельном листе для каждого автора указываются: фамилия, имя, отчество автора, его почтовый домашний адрес, домашний телефон, место работы, служебный телефон, факс, адрес электронной почты. Все присланные материалы рецензируются в обязательном порядке.</w:t>
      </w:r>
    </w:p>
    <w:p w:rsidR="00180CED" w:rsidRPr="00180CED" w:rsidRDefault="00180CED" w:rsidP="00180CED">
      <w:pPr>
        <w:pStyle w:val="a6"/>
        <w:shd w:val="clear" w:color="auto" w:fill="FFFFFF"/>
        <w:spacing w:before="225" w:beforeAutospacing="0" w:after="225" w:afterAutospacing="0"/>
        <w:ind w:firstLine="709"/>
        <w:jc w:val="both"/>
        <w:rPr>
          <w:sz w:val="22"/>
          <w:szCs w:val="22"/>
        </w:rPr>
      </w:pPr>
      <w:r w:rsidRPr="00180CED">
        <w:rPr>
          <w:sz w:val="22"/>
          <w:szCs w:val="22"/>
        </w:rPr>
        <w:t>Материалы, не отвечающие перечисленным требованиям, возвращаются авторам для переделки. Датой поступления считается день получения редакцией окончательного текста рукописи и файлов. Редакция не несет ответственности за достоверность представленных материалов.</w:t>
      </w:r>
    </w:p>
    <w:p w:rsidR="00180CED" w:rsidRDefault="00180CED" w:rsidP="00180CED">
      <w:pPr>
        <w:jc w:val="center"/>
        <w:rPr>
          <w:rFonts w:ascii="Times New Roman" w:hAnsi="Times New Roman" w:cs="Times New Roman"/>
          <w:b/>
          <w:sz w:val="24"/>
          <w:szCs w:val="20"/>
        </w:rPr>
      </w:pPr>
      <w:r w:rsidRPr="00180CED">
        <w:rPr>
          <w:rFonts w:ascii="Times New Roman" w:hAnsi="Times New Roman" w:cs="Times New Roman"/>
          <w:b/>
          <w:sz w:val="24"/>
          <w:szCs w:val="20"/>
        </w:rPr>
        <w:t>Работы, оформленные не по правилам, а также полученные позже обозначенного срока, к рассмотрению не принимаются.</w:t>
      </w:r>
    </w:p>
    <w:p w:rsidR="00180CED" w:rsidRPr="00C05D71" w:rsidRDefault="00180CED" w:rsidP="00180CED">
      <w:pPr>
        <w:rPr>
          <w:rFonts w:ascii="Times New Roman" w:hAnsi="Times New Roman" w:cs="Times New Roman"/>
          <w:b/>
          <w:sz w:val="26"/>
          <w:szCs w:val="26"/>
        </w:rPr>
      </w:pPr>
      <w:r w:rsidRPr="00C05D71">
        <w:rPr>
          <w:rFonts w:ascii="Times New Roman" w:hAnsi="Times New Roman" w:cs="Times New Roman"/>
          <w:b/>
          <w:sz w:val="26"/>
          <w:szCs w:val="26"/>
        </w:rPr>
        <w:lastRenderedPageBreak/>
        <w:t>Контактная информация оргкомитета:</w:t>
      </w:r>
    </w:p>
    <w:tbl>
      <w:tblPr>
        <w:tblW w:w="5000" w:type="pct"/>
        <w:tblLook w:val="04A0" w:firstRow="1" w:lastRow="0" w:firstColumn="1" w:lastColumn="0" w:noHBand="0" w:noVBand="1"/>
      </w:tblPr>
      <w:tblGrid>
        <w:gridCol w:w="3057"/>
        <w:gridCol w:w="4110"/>
        <w:gridCol w:w="2404"/>
      </w:tblGrid>
      <w:tr w:rsidR="00C15D12" w:rsidRPr="00C05D71" w:rsidTr="00C15D12">
        <w:trPr>
          <w:trHeight w:val="1025"/>
        </w:trPr>
        <w:tc>
          <w:tcPr>
            <w:tcW w:w="15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5D12" w:rsidRPr="00C05D71" w:rsidRDefault="00C15D12" w:rsidP="005708E2">
            <w:pPr>
              <w:spacing w:after="0" w:line="240" w:lineRule="auto"/>
              <w:rPr>
                <w:rFonts w:ascii="Times New Roman" w:eastAsia="Times New Roman" w:hAnsi="Times New Roman" w:cs="Times New Roman"/>
                <w:b/>
                <w:lang w:eastAsia="ru-RU"/>
              </w:rPr>
            </w:pPr>
            <w:r w:rsidRPr="00C05D71">
              <w:rPr>
                <w:rFonts w:ascii="Times New Roman" w:hAnsi="Times New Roman" w:cs="Times New Roman"/>
                <w:b/>
              </w:rPr>
              <w:t xml:space="preserve">Начальник УМО ОрГМУ  </w:t>
            </w:r>
          </w:p>
        </w:tc>
        <w:tc>
          <w:tcPr>
            <w:tcW w:w="2147" w:type="pct"/>
            <w:tcBorders>
              <w:top w:val="single" w:sz="4" w:space="0" w:color="auto"/>
              <w:left w:val="nil"/>
              <w:bottom w:val="single" w:sz="4" w:space="0" w:color="auto"/>
              <w:right w:val="single" w:sz="4" w:space="0" w:color="000000"/>
            </w:tcBorders>
            <w:shd w:val="clear" w:color="auto" w:fill="auto"/>
            <w:noWrap/>
            <w:vAlign w:val="center"/>
          </w:tcPr>
          <w:p w:rsidR="00C15D12" w:rsidRPr="00C05D71" w:rsidRDefault="00C15D12" w:rsidP="005708E2">
            <w:pPr>
              <w:spacing w:after="0" w:line="240" w:lineRule="auto"/>
              <w:rPr>
                <w:rFonts w:ascii="Times New Roman" w:eastAsia="Times New Roman" w:hAnsi="Times New Roman" w:cs="Times New Roman"/>
                <w:b/>
                <w:lang w:eastAsia="ru-RU"/>
              </w:rPr>
            </w:pPr>
            <w:r w:rsidRPr="00C05D71">
              <w:rPr>
                <w:rFonts w:ascii="Times New Roman" w:hAnsi="Times New Roman" w:cs="Times New Roman"/>
                <w:b/>
              </w:rPr>
              <w:t>Нефедова Екатерина Михайловна</w:t>
            </w:r>
          </w:p>
        </w:tc>
        <w:tc>
          <w:tcPr>
            <w:tcW w:w="1256" w:type="pct"/>
            <w:tcBorders>
              <w:top w:val="single" w:sz="4" w:space="0" w:color="auto"/>
              <w:left w:val="nil"/>
              <w:bottom w:val="single" w:sz="4" w:space="0" w:color="auto"/>
              <w:right w:val="single" w:sz="4" w:space="0" w:color="000000"/>
            </w:tcBorders>
          </w:tcPr>
          <w:p w:rsidR="00C15D12" w:rsidRPr="00C05D71" w:rsidRDefault="00C15D12" w:rsidP="00C15D12">
            <w:pPr>
              <w:rPr>
                <w:rFonts w:ascii="Times New Roman" w:hAnsi="Times New Roman" w:cs="Times New Roman"/>
                <w:b/>
              </w:rPr>
            </w:pPr>
            <w:r w:rsidRPr="00C05D71">
              <w:rPr>
                <w:rFonts w:ascii="Times New Roman" w:hAnsi="Times New Roman" w:cs="Times New Roman"/>
                <w:b/>
              </w:rPr>
              <w:t xml:space="preserve">(3532)500-606 (доб.608); </w:t>
            </w:r>
          </w:p>
          <w:p w:rsidR="00C15D12" w:rsidRPr="00C05D71" w:rsidRDefault="00C15D12" w:rsidP="00C15D12">
            <w:pPr>
              <w:rPr>
                <w:rFonts w:ascii="Times New Roman" w:hAnsi="Times New Roman" w:cs="Times New Roman"/>
                <w:b/>
              </w:rPr>
            </w:pPr>
            <w:r w:rsidRPr="00C05D71">
              <w:rPr>
                <w:rFonts w:ascii="Times New Roman" w:hAnsi="Times New Roman" w:cs="Times New Roman"/>
                <w:b/>
              </w:rPr>
              <w:t>8-90-33-62-25-47</w:t>
            </w:r>
          </w:p>
        </w:tc>
      </w:tr>
      <w:tr w:rsidR="00C15D12" w:rsidRPr="00C05D71" w:rsidTr="005708E2">
        <w:trPr>
          <w:trHeight w:val="300"/>
        </w:trPr>
        <w:tc>
          <w:tcPr>
            <w:tcW w:w="1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D12" w:rsidRPr="00C05D71" w:rsidRDefault="00C15D12" w:rsidP="005708E2">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ведущий специалист</w:t>
            </w:r>
          </w:p>
        </w:tc>
        <w:tc>
          <w:tcPr>
            <w:tcW w:w="2147" w:type="pct"/>
            <w:tcBorders>
              <w:top w:val="single" w:sz="4" w:space="0" w:color="auto"/>
              <w:left w:val="nil"/>
              <w:bottom w:val="single" w:sz="4" w:space="0" w:color="auto"/>
              <w:right w:val="single" w:sz="4" w:space="0" w:color="000000"/>
            </w:tcBorders>
            <w:shd w:val="clear" w:color="auto" w:fill="auto"/>
            <w:noWrap/>
            <w:vAlign w:val="center"/>
            <w:hideMark/>
          </w:tcPr>
          <w:p w:rsidR="00C15D12" w:rsidRPr="00C05D71" w:rsidRDefault="00C15D12" w:rsidP="005708E2">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Бикбаева Оксана Михайловна</w:t>
            </w:r>
          </w:p>
        </w:tc>
        <w:tc>
          <w:tcPr>
            <w:tcW w:w="1256" w:type="pct"/>
            <w:tcBorders>
              <w:top w:val="single" w:sz="4" w:space="0" w:color="auto"/>
              <w:left w:val="nil"/>
              <w:bottom w:val="single" w:sz="4" w:space="0" w:color="auto"/>
              <w:right w:val="single" w:sz="4" w:space="0" w:color="000000"/>
            </w:tcBorders>
          </w:tcPr>
          <w:p w:rsidR="00C15D12" w:rsidRPr="00C05D71" w:rsidRDefault="00C15D12" w:rsidP="00C15D12">
            <w:pPr>
              <w:rPr>
                <w:rFonts w:ascii="Times New Roman" w:hAnsi="Times New Roman" w:cs="Times New Roman"/>
                <w:b/>
              </w:rPr>
            </w:pPr>
            <w:r w:rsidRPr="00C05D71">
              <w:rPr>
                <w:rFonts w:ascii="Times New Roman" w:hAnsi="Times New Roman" w:cs="Times New Roman"/>
                <w:b/>
              </w:rPr>
              <w:t>(3532)500-606 (доб.661)</w:t>
            </w:r>
          </w:p>
        </w:tc>
      </w:tr>
      <w:tr w:rsidR="00C15D12" w:rsidRPr="00C05D71" w:rsidTr="00EC7566">
        <w:trPr>
          <w:trHeight w:val="300"/>
        </w:trPr>
        <w:tc>
          <w:tcPr>
            <w:tcW w:w="1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D12" w:rsidRPr="00C05D71" w:rsidRDefault="00C15D12" w:rsidP="00EC7566">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специалист 2 категории</w:t>
            </w:r>
          </w:p>
        </w:tc>
        <w:tc>
          <w:tcPr>
            <w:tcW w:w="2147" w:type="pct"/>
            <w:tcBorders>
              <w:top w:val="single" w:sz="4" w:space="0" w:color="auto"/>
              <w:left w:val="nil"/>
              <w:bottom w:val="single" w:sz="4" w:space="0" w:color="auto"/>
              <w:right w:val="single" w:sz="4" w:space="0" w:color="000000"/>
            </w:tcBorders>
            <w:shd w:val="clear" w:color="auto" w:fill="auto"/>
            <w:noWrap/>
            <w:vAlign w:val="center"/>
            <w:hideMark/>
          </w:tcPr>
          <w:p w:rsidR="00C15D12" w:rsidRPr="00C05D71" w:rsidRDefault="00C15D12" w:rsidP="00EC7566">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Гололоб Людмила Сергеевна</w:t>
            </w:r>
          </w:p>
        </w:tc>
        <w:tc>
          <w:tcPr>
            <w:tcW w:w="1256" w:type="pct"/>
            <w:tcBorders>
              <w:top w:val="single" w:sz="4" w:space="0" w:color="auto"/>
              <w:left w:val="nil"/>
              <w:bottom w:val="single" w:sz="4" w:space="0" w:color="auto"/>
              <w:right w:val="single" w:sz="4" w:space="0" w:color="000000"/>
            </w:tcBorders>
          </w:tcPr>
          <w:p w:rsidR="00C15D12" w:rsidRPr="00C05D71" w:rsidRDefault="00C15D12" w:rsidP="00C15D12">
            <w:pPr>
              <w:rPr>
                <w:rFonts w:ascii="Times New Roman" w:hAnsi="Times New Roman" w:cs="Times New Roman"/>
                <w:b/>
              </w:rPr>
            </w:pPr>
            <w:r w:rsidRPr="00C05D71">
              <w:rPr>
                <w:rFonts w:ascii="Times New Roman" w:hAnsi="Times New Roman" w:cs="Times New Roman"/>
                <w:b/>
              </w:rPr>
              <w:t>(3532)500-606 (доб.661)</w:t>
            </w:r>
          </w:p>
        </w:tc>
      </w:tr>
      <w:tr w:rsidR="00C15D12" w:rsidRPr="00C05D71" w:rsidTr="00C15D12">
        <w:trPr>
          <w:trHeight w:val="300"/>
        </w:trPr>
        <w:tc>
          <w:tcPr>
            <w:tcW w:w="1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D12" w:rsidRPr="00C05D71" w:rsidRDefault="00C15D12" w:rsidP="003A4C1B">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специалист 2 категории</w:t>
            </w:r>
          </w:p>
        </w:tc>
        <w:tc>
          <w:tcPr>
            <w:tcW w:w="2147" w:type="pct"/>
            <w:tcBorders>
              <w:top w:val="single" w:sz="4" w:space="0" w:color="auto"/>
              <w:left w:val="nil"/>
              <w:bottom w:val="single" w:sz="4" w:space="0" w:color="auto"/>
              <w:right w:val="single" w:sz="4" w:space="0" w:color="000000"/>
            </w:tcBorders>
            <w:shd w:val="clear" w:color="auto" w:fill="auto"/>
            <w:noWrap/>
            <w:vAlign w:val="center"/>
            <w:hideMark/>
          </w:tcPr>
          <w:p w:rsidR="00C15D12" w:rsidRPr="00C05D71" w:rsidRDefault="00C15D12" w:rsidP="003A4C1B">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Дорофеева Елена Геннадьевна</w:t>
            </w:r>
          </w:p>
        </w:tc>
        <w:tc>
          <w:tcPr>
            <w:tcW w:w="1256" w:type="pct"/>
            <w:tcBorders>
              <w:top w:val="single" w:sz="4" w:space="0" w:color="auto"/>
              <w:left w:val="nil"/>
              <w:bottom w:val="single" w:sz="4" w:space="0" w:color="auto"/>
              <w:right w:val="single" w:sz="4" w:space="0" w:color="000000"/>
            </w:tcBorders>
          </w:tcPr>
          <w:p w:rsidR="00C15D12" w:rsidRPr="00C05D71" w:rsidRDefault="00C15D12" w:rsidP="00C15D12">
            <w:pPr>
              <w:rPr>
                <w:rFonts w:ascii="Times New Roman" w:hAnsi="Times New Roman" w:cs="Times New Roman"/>
                <w:b/>
              </w:rPr>
            </w:pPr>
            <w:r w:rsidRPr="00C05D71">
              <w:rPr>
                <w:rFonts w:ascii="Times New Roman" w:hAnsi="Times New Roman" w:cs="Times New Roman"/>
                <w:b/>
              </w:rPr>
              <w:t>(3532)500-606 (доб.618)</w:t>
            </w:r>
          </w:p>
        </w:tc>
      </w:tr>
      <w:tr w:rsidR="00C15D12" w:rsidRPr="00C05D71" w:rsidTr="00C15D12">
        <w:trPr>
          <w:trHeight w:val="300"/>
        </w:trPr>
        <w:tc>
          <w:tcPr>
            <w:tcW w:w="1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D12" w:rsidRPr="00C05D71" w:rsidRDefault="00C15D12" w:rsidP="003A4C1B">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ведущий специалист</w:t>
            </w:r>
          </w:p>
        </w:tc>
        <w:tc>
          <w:tcPr>
            <w:tcW w:w="2147" w:type="pct"/>
            <w:tcBorders>
              <w:top w:val="single" w:sz="4" w:space="0" w:color="auto"/>
              <w:left w:val="nil"/>
              <w:bottom w:val="single" w:sz="4" w:space="0" w:color="auto"/>
              <w:right w:val="single" w:sz="4" w:space="0" w:color="000000"/>
            </w:tcBorders>
            <w:shd w:val="clear" w:color="auto" w:fill="auto"/>
            <w:noWrap/>
            <w:vAlign w:val="center"/>
            <w:hideMark/>
          </w:tcPr>
          <w:p w:rsidR="00C15D12" w:rsidRPr="00C05D71" w:rsidRDefault="00C15D12" w:rsidP="003A4C1B">
            <w:pPr>
              <w:spacing w:after="0" w:line="240" w:lineRule="auto"/>
              <w:rPr>
                <w:rFonts w:ascii="Times New Roman" w:eastAsia="Times New Roman" w:hAnsi="Times New Roman" w:cs="Times New Roman"/>
                <w:b/>
                <w:lang w:eastAsia="ru-RU"/>
              </w:rPr>
            </w:pPr>
            <w:r w:rsidRPr="00C05D71">
              <w:rPr>
                <w:rFonts w:ascii="Times New Roman" w:eastAsia="Times New Roman" w:hAnsi="Times New Roman" w:cs="Times New Roman"/>
                <w:b/>
                <w:lang w:eastAsia="ru-RU"/>
              </w:rPr>
              <w:t xml:space="preserve">Поспелова Светлана Валерьевна </w:t>
            </w:r>
          </w:p>
        </w:tc>
        <w:tc>
          <w:tcPr>
            <w:tcW w:w="1256" w:type="pct"/>
            <w:tcBorders>
              <w:top w:val="single" w:sz="4" w:space="0" w:color="auto"/>
              <w:left w:val="nil"/>
              <w:bottom w:val="single" w:sz="4" w:space="0" w:color="auto"/>
              <w:right w:val="single" w:sz="4" w:space="0" w:color="000000"/>
            </w:tcBorders>
          </w:tcPr>
          <w:p w:rsidR="00C15D12" w:rsidRPr="00C05D71" w:rsidRDefault="00C15D12" w:rsidP="00C15D12">
            <w:pPr>
              <w:rPr>
                <w:rFonts w:ascii="Times New Roman" w:hAnsi="Times New Roman" w:cs="Times New Roman"/>
                <w:b/>
              </w:rPr>
            </w:pPr>
            <w:r w:rsidRPr="00C05D71">
              <w:rPr>
                <w:rFonts w:ascii="Times New Roman" w:hAnsi="Times New Roman" w:cs="Times New Roman"/>
                <w:b/>
              </w:rPr>
              <w:t>(3532)500-606 (доб.618)</w:t>
            </w:r>
          </w:p>
        </w:tc>
      </w:tr>
    </w:tbl>
    <w:p w:rsidR="00C15D12" w:rsidRDefault="00C15D12" w:rsidP="00180CED">
      <w:pPr>
        <w:rPr>
          <w:rFonts w:ascii="Times New Roman" w:hAnsi="Times New Roman" w:cs="Times New Roman"/>
          <w:b/>
          <w:sz w:val="24"/>
          <w:szCs w:val="20"/>
        </w:rPr>
      </w:pPr>
    </w:p>
    <w:p w:rsidR="00052268" w:rsidRDefault="00052268" w:rsidP="00180CED">
      <w:pPr>
        <w:rPr>
          <w:rFonts w:ascii="Times New Roman" w:hAnsi="Times New Roman" w:cs="Times New Roman"/>
          <w:b/>
          <w:sz w:val="24"/>
          <w:szCs w:val="20"/>
        </w:rPr>
      </w:pPr>
    </w:p>
    <w:p w:rsidR="00052268" w:rsidRPr="00180CED" w:rsidRDefault="00052268" w:rsidP="00052268">
      <w:pPr>
        <w:jc w:val="right"/>
        <w:rPr>
          <w:rFonts w:ascii="Times New Roman" w:hAnsi="Times New Roman" w:cs="Times New Roman"/>
          <w:b/>
          <w:sz w:val="24"/>
          <w:szCs w:val="20"/>
        </w:rPr>
      </w:pPr>
      <w:r>
        <w:rPr>
          <w:rFonts w:ascii="Times New Roman" w:hAnsi="Times New Roman" w:cs="Times New Roman"/>
          <w:b/>
          <w:sz w:val="24"/>
          <w:szCs w:val="20"/>
        </w:rPr>
        <w:t>С уважением Оргкомитет Конференции</w:t>
      </w:r>
    </w:p>
    <w:sectPr w:rsidR="00052268" w:rsidRPr="00180CED" w:rsidSect="008F0407">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2E2C"/>
    <w:multiLevelType w:val="hybridMultilevel"/>
    <w:tmpl w:val="F8AC73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EE2A79"/>
    <w:multiLevelType w:val="hybridMultilevel"/>
    <w:tmpl w:val="4BE2A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D7CDA"/>
    <w:multiLevelType w:val="hybridMultilevel"/>
    <w:tmpl w:val="209E9E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2652F6"/>
    <w:multiLevelType w:val="hybridMultilevel"/>
    <w:tmpl w:val="034A89A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97C350D"/>
    <w:multiLevelType w:val="hybridMultilevel"/>
    <w:tmpl w:val="D62017B0"/>
    <w:lvl w:ilvl="0" w:tplc="04190003">
      <w:start w:val="1"/>
      <w:numFmt w:val="bullet"/>
      <w:lvlText w:val="o"/>
      <w:lvlJc w:val="left"/>
      <w:pPr>
        <w:ind w:left="1065" w:hanging="705"/>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701FA9"/>
    <w:multiLevelType w:val="hybridMultilevel"/>
    <w:tmpl w:val="B75C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DC68D1"/>
    <w:multiLevelType w:val="hybridMultilevel"/>
    <w:tmpl w:val="A3068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20"/>
    <w:rsid w:val="00024DD6"/>
    <w:rsid w:val="00052268"/>
    <w:rsid w:val="0009715A"/>
    <w:rsid w:val="00180CED"/>
    <w:rsid w:val="001A5A33"/>
    <w:rsid w:val="002202FA"/>
    <w:rsid w:val="00232D99"/>
    <w:rsid w:val="00244E0F"/>
    <w:rsid w:val="00352A20"/>
    <w:rsid w:val="0037665D"/>
    <w:rsid w:val="003A7DAB"/>
    <w:rsid w:val="004019DD"/>
    <w:rsid w:val="004131EA"/>
    <w:rsid w:val="0042559D"/>
    <w:rsid w:val="00432576"/>
    <w:rsid w:val="004A124C"/>
    <w:rsid w:val="004C2FEC"/>
    <w:rsid w:val="00562525"/>
    <w:rsid w:val="008B4ACA"/>
    <w:rsid w:val="008F0407"/>
    <w:rsid w:val="00984CC1"/>
    <w:rsid w:val="009E1FFA"/>
    <w:rsid w:val="009F1812"/>
    <w:rsid w:val="00A616FF"/>
    <w:rsid w:val="00A7059F"/>
    <w:rsid w:val="00AA0403"/>
    <w:rsid w:val="00AD49E7"/>
    <w:rsid w:val="00B2110C"/>
    <w:rsid w:val="00B83920"/>
    <w:rsid w:val="00BC321C"/>
    <w:rsid w:val="00C05D71"/>
    <w:rsid w:val="00C15D12"/>
    <w:rsid w:val="00C245F8"/>
    <w:rsid w:val="00D07448"/>
    <w:rsid w:val="00DC7717"/>
    <w:rsid w:val="00E93F93"/>
    <w:rsid w:val="00EF7F5A"/>
    <w:rsid w:val="00F8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1EA"/>
    <w:pPr>
      <w:ind w:left="720"/>
      <w:contextualSpacing/>
    </w:pPr>
  </w:style>
  <w:style w:type="table" w:styleId="a4">
    <w:name w:val="Table Grid"/>
    <w:basedOn w:val="a1"/>
    <w:uiPriority w:val="59"/>
    <w:rsid w:val="001A5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C2FEC"/>
    <w:rPr>
      <w:color w:val="0000FF" w:themeColor="hyperlink"/>
      <w:u w:val="single"/>
    </w:rPr>
  </w:style>
  <w:style w:type="paragraph" w:styleId="a6">
    <w:name w:val="Normal (Web)"/>
    <w:basedOn w:val="a"/>
    <w:uiPriority w:val="99"/>
    <w:semiHidden/>
    <w:unhideWhenUsed/>
    <w:rsid w:val="0018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80CED"/>
    <w:rPr>
      <w:b/>
      <w:bCs/>
    </w:rPr>
  </w:style>
  <w:style w:type="paragraph" w:styleId="a8">
    <w:name w:val="Balloon Text"/>
    <w:basedOn w:val="a"/>
    <w:link w:val="a9"/>
    <w:uiPriority w:val="99"/>
    <w:semiHidden/>
    <w:unhideWhenUsed/>
    <w:rsid w:val="00E93F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3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1EA"/>
    <w:pPr>
      <w:ind w:left="720"/>
      <w:contextualSpacing/>
    </w:pPr>
  </w:style>
  <w:style w:type="table" w:styleId="a4">
    <w:name w:val="Table Grid"/>
    <w:basedOn w:val="a1"/>
    <w:uiPriority w:val="59"/>
    <w:rsid w:val="001A5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C2FEC"/>
    <w:rPr>
      <w:color w:val="0000FF" w:themeColor="hyperlink"/>
      <w:u w:val="single"/>
    </w:rPr>
  </w:style>
  <w:style w:type="paragraph" w:styleId="a6">
    <w:name w:val="Normal (Web)"/>
    <w:basedOn w:val="a"/>
    <w:uiPriority w:val="99"/>
    <w:semiHidden/>
    <w:unhideWhenUsed/>
    <w:rsid w:val="00180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80CED"/>
    <w:rPr>
      <w:b/>
      <w:bCs/>
    </w:rPr>
  </w:style>
  <w:style w:type="paragraph" w:styleId="a8">
    <w:name w:val="Balloon Text"/>
    <w:basedOn w:val="a"/>
    <w:link w:val="a9"/>
    <w:uiPriority w:val="99"/>
    <w:semiHidden/>
    <w:unhideWhenUsed/>
    <w:rsid w:val="00E93F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3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Нефедова Екатерина Михайловна</dc:creator>
  <cp:lastModifiedBy>DRON</cp:lastModifiedBy>
  <cp:revision>5</cp:revision>
  <cp:lastPrinted>2018-03-13T09:59:00Z</cp:lastPrinted>
  <dcterms:created xsi:type="dcterms:W3CDTF">2018-04-27T03:55:00Z</dcterms:created>
  <dcterms:modified xsi:type="dcterms:W3CDTF">2018-04-27T12:28:00Z</dcterms:modified>
</cp:coreProperties>
</file>