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D9" w:rsidRDefault="002A7FD9" w:rsidP="002A7F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ФГБОУ вО «КУРСКИЙ ГОСУДАРСТВЕННЫЙ МЕДИЦИНСКИЙ УНИВЕРСИТЕТ»</w:t>
      </w:r>
    </w:p>
    <w:p w:rsidR="002A7FD9" w:rsidRDefault="002A7FD9" w:rsidP="002A7F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МИНИСТЕРСТВА здравоохранениЯ Российской Федерации</w:t>
      </w:r>
    </w:p>
    <w:p w:rsidR="002A7FD9" w:rsidRDefault="002A7FD9" w:rsidP="002A7FD9">
      <w:pPr>
        <w:spacing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медико-фармацевтический колледж</w:t>
      </w:r>
    </w:p>
    <w:p w:rsidR="002A7FD9" w:rsidRDefault="002A7FD9" w:rsidP="002A7FD9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2A7FD9" w:rsidRDefault="002A7FD9" w:rsidP="002A7FD9">
      <w:pPr>
        <w:spacing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ПМК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: Общеобразовательные, гуманитарные и естественнонаучные дисциплины</w:t>
      </w:r>
    </w:p>
    <w:p w:rsidR="002A7FD9" w:rsidRDefault="002A7FD9" w:rsidP="002A7FD9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2A7FD9" w:rsidRDefault="002A7FD9" w:rsidP="002A7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Контрольные вопросы по дисциплине «</w:t>
      </w:r>
      <w:r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A7FD9" w:rsidRDefault="002A7FD9" w:rsidP="002A7FD9">
      <w:pPr>
        <w:widowControl w:val="0"/>
        <w:autoSpaceDE w:val="0"/>
        <w:autoSpaceDN w:val="0"/>
        <w:adjustRightInd w:val="0"/>
        <w:spacing w:after="0" w:line="240" w:lineRule="auto"/>
        <w:ind w:left="-142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восстановления</w:t>
      </w:r>
    </w:p>
    <w:p w:rsidR="002A7FD9" w:rsidRDefault="002A7FD9" w:rsidP="002A7FD9">
      <w:pPr>
        <w:widowControl w:val="0"/>
        <w:autoSpaceDE w:val="0"/>
        <w:autoSpaceDN w:val="0"/>
        <w:adjustRightInd w:val="0"/>
        <w:spacing w:after="0" w:line="23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</w:p>
    <w:p w:rsidR="002A7FD9" w:rsidRDefault="002A7FD9" w:rsidP="002A7FD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2A7FD9" w:rsidRDefault="002A7FD9" w:rsidP="002A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МФК: фармацевтическое, лабораторная диагностика, сестринское дело</w:t>
      </w:r>
    </w:p>
    <w:p w:rsidR="002A7FD9" w:rsidRDefault="002A7FD9" w:rsidP="002A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Курс: 1</w:t>
      </w:r>
    </w:p>
    <w:p w:rsidR="002A7FD9" w:rsidRDefault="002A7FD9" w:rsidP="002A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287678" w:rsidRPr="00763AB9" w:rsidRDefault="006A4C69" w:rsidP="002A7F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AB9">
        <w:rPr>
          <w:rFonts w:ascii="Times New Roman" w:hAnsi="Times New Roman" w:cs="Times New Roman"/>
          <w:sz w:val="28"/>
          <w:szCs w:val="28"/>
        </w:rPr>
        <w:t>Фонетика и графика. Фонетический принцип русского языка.</w:t>
      </w:r>
    </w:p>
    <w:p w:rsidR="006A4C69" w:rsidRPr="00763AB9" w:rsidRDefault="006A4C69" w:rsidP="002A7F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AB9">
        <w:rPr>
          <w:rFonts w:ascii="Times New Roman" w:hAnsi="Times New Roman" w:cs="Times New Roman"/>
          <w:sz w:val="28"/>
          <w:szCs w:val="28"/>
        </w:rPr>
        <w:t>Лексика и фразеология. Словарное богатство русского языка.</w:t>
      </w:r>
    </w:p>
    <w:p w:rsidR="006A4C69" w:rsidRPr="00763AB9" w:rsidRDefault="006A4C69" w:rsidP="002A7F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AB9">
        <w:rPr>
          <w:rFonts w:ascii="Times New Roman" w:hAnsi="Times New Roman" w:cs="Times New Roman"/>
          <w:sz w:val="28"/>
          <w:szCs w:val="28"/>
        </w:rPr>
        <w:t>Словообразование</w:t>
      </w:r>
      <w:proofErr w:type="gramStart"/>
      <w:r w:rsidRPr="00763A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3AB9">
        <w:rPr>
          <w:rFonts w:ascii="Times New Roman" w:hAnsi="Times New Roman" w:cs="Times New Roman"/>
          <w:sz w:val="28"/>
          <w:szCs w:val="28"/>
        </w:rPr>
        <w:t xml:space="preserve"> Состав слова.</w:t>
      </w:r>
    </w:p>
    <w:p w:rsidR="006A4C69" w:rsidRPr="00763AB9" w:rsidRDefault="006A4C69" w:rsidP="002A7F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AB9">
        <w:rPr>
          <w:rFonts w:ascii="Times New Roman" w:hAnsi="Times New Roman" w:cs="Times New Roman"/>
          <w:sz w:val="28"/>
          <w:szCs w:val="28"/>
        </w:rPr>
        <w:t>Морфология. Части речи. Имя существительное как часть речи. Особенности правописания.</w:t>
      </w:r>
    </w:p>
    <w:p w:rsidR="006A4C69" w:rsidRPr="00763AB9" w:rsidRDefault="006A4C69" w:rsidP="002A7F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AB9">
        <w:rPr>
          <w:rFonts w:ascii="Times New Roman" w:hAnsi="Times New Roman" w:cs="Times New Roman"/>
          <w:sz w:val="28"/>
          <w:szCs w:val="28"/>
        </w:rPr>
        <w:t>Имя прилагательное. Особенности правописания.</w:t>
      </w:r>
    </w:p>
    <w:p w:rsidR="006A4C69" w:rsidRPr="00763AB9" w:rsidRDefault="006A4C69" w:rsidP="002A7F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AB9">
        <w:rPr>
          <w:rFonts w:ascii="Times New Roman" w:hAnsi="Times New Roman" w:cs="Times New Roman"/>
          <w:sz w:val="28"/>
          <w:szCs w:val="28"/>
        </w:rPr>
        <w:t>Имя числительное. Особенности правописания.</w:t>
      </w:r>
    </w:p>
    <w:p w:rsidR="006A4C69" w:rsidRPr="00763AB9" w:rsidRDefault="006A4C69" w:rsidP="002A7F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AB9">
        <w:rPr>
          <w:rFonts w:ascii="Times New Roman" w:hAnsi="Times New Roman" w:cs="Times New Roman"/>
          <w:sz w:val="28"/>
          <w:szCs w:val="28"/>
        </w:rPr>
        <w:t>Местоимение. Особенности правописания.</w:t>
      </w:r>
    </w:p>
    <w:p w:rsidR="006A4C69" w:rsidRPr="00763AB9" w:rsidRDefault="006A4C69" w:rsidP="002A7F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AB9">
        <w:rPr>
          <w:rFonts w:ascii="Times New Roman" w:hAnsi="Times New Roman" w:cs="Times New Roman"/>
          <w:sz w:val="28"/>
          <w:szCs w:val="28"/>
        </w:rPr>
        <w:t>Глагол. Грамматические признаки глагола. Особенности правописания.</w:t>
      </w:r>
    </w:p>
    <w:p w:rsidR="006A4C69" w:rsidRPr="00763AB9" w:rsidRDefault="006A4C69" w:rsidP="002A7F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AB9">
        <w:rPr>
          <w:rFonts w:ascii="Times New Roman" w:hAnsi="Times New Roman" w:cs="Times New Roman"/>
          <w:sz w:val="28"/>
          <w:szCs w:val="28"/>
        </w:rPr>
        <w:t>Причастие. Значение и грамматические признаки. Особенности правописания.</w:t>
      </w:r>
    </w:p>
    <w:p w:rsidR="006A4C69" w:rsidRPr="00763AB9" w:rsidRDefault="006A4C69" w:rsidP="002A7F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AB9">
        <w:rPr>
          <w:rFonts w:ascii="Times New Roman" w:hAnsi="Times New Roman" w:cs="Times New Roman"/>
          <w:sz w:val="28"/>
          <w:szCs w:val="28"/>
        </w:rPr>
        <w:t>Деепричастие. Деепричастие как особая форма глагола. Особенности правописания.</w:t>
      </w:r>
    </w:p>
    <w:p w:rsidR="00354B55" w:rsidRPr="00763AB9" w:rsidRDefault="00354B55" w:rsidP="002A7F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AB9">
        <w:rPr>
          <w:rFonts w:ascii="Times New Roman" w:hAnsi="Times New Roman" w:cs="Times New Roman"/>
          <w:sz w:val="28"/>
          <w:szCs w:val="28"/>
        </w:rPr>
        <w:t>Наречие. Грамматические признаки наречия. Особенности правописания.</w:t>
      </w:r>
    </w:p>
    <w:p w:rsidR="006A4C69" w:rsidRPr="00763AB9" w:rsidRDefault="006A4C69" w:rsidP="002A7F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AB9">
        <w:rPr>
          <w:rFonts w:ascii="Times New Roman" w:hAnsi="Times New Roman" w:cs="Times New Roman"/>
          <w:sz w:val="28"/>
          <w:szCs w:val="28"/>
        </w:rPr>
        <w:t>Служебные части речи</w:t>
      </w:r>
      <w:r w:rsidR="00354B55" w:rsidRPr="00763AB9">
        <w:rPr>
          <w:rFonts w:ascii="Times New Roman" w:hAnsi="Times New Roman" w:cs="Times New Roman"/>
          <w:sz w:val="28"/>
          <w:szCs w:val="28"/>
        </w:rPr>
        <w:t xml:space="preserve"> (предлог, союз, частица)</w:t>
      </w:r>
      <w:r w:rsidRPr="00763AB9">
        <w:rPr>
          <w:rFonts w:ascii="Times New Roman" w:hAnsi="Times New Roman" w:cs="Times New Roman"/>
          <w:sz w:val="28"/>
          <w:szCs w:val="28"/>
        </w:rPr>
        <w:t>. Ос</w:t>
      </w:r>
      <w:r w:rsidR="00354B55" w:rsidRPr="00763AB9">
        <w:rPr>
          <w:rFonts w:ascii="Times New Roman" w:hAnsi="Times New Roman" w:cs="Times New Roman"/>
          <w:sz w:val="28"/>
          <w:szCs w:val="28"/>
        </w:rPr>
        <w:t>обенности правописания.</w:t>
      </w:r>
    </w:p>
    <w:p w:rsidR="00763AB9" w:rsidRPr="00763AB9" w:rsidRDefault="00763AB9" w:rsidP="002A7F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AB9">
        <w:rPr>
          <w:rFonts w:ascii="Times New Roman" w:hAnsi="Times New Roman" w:cs="Times New Roman"/>
          <w:sz w:val="28"/>
          <w:szCs w:val="28"/>
        </w:rPr>
        <w:t>Синтаксис. Словосочетание. Строение словосочетания.</w:t>
      </w:r>
    </w:p>
    <w:p w:rsidR="00354B55" w:rsidRPr="00763AB9" w:rsidRDefault="00354B55" w:rsidP="002A7F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AB9">
        <w:rPr>
          <w:rFonts w:ascii="Times New Roman" w:hAnsi="Times New Roman" w:cs="Times New Roman"/>
          <w:sz w:val="28"/>
          <w:szCs w:val="28"/>
        </w:rPr>
        <w:t>Предложение. Классификация предложений по цели высказывания, интонации и структуре.</w:t>
      </w:r>
    </w:p>
    <w:p w:rsidR="00354B55" w:rsidRPr="00763AB9" w:rsidRDefault="00354B55" w:rsidP="002A7F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AB9">
        <w:rPr>
          <w:rFonts w:ascii="Times New Roman" w:hAnsi="Times New Roman" w:cs="Times New Roman"/>
          <w:sz w:val="28"/>
          <w:szCs w:val="28"/>
        </w:rPr>
        <w:t>Однородные члены предложения, знаки препинания при них.</w:t>
      </w:r>
    </w:p>
    <w:p w:rsidR="00354B55" w:rsidRPr="00763AB9" w:rsidRDefault="00354B55" w:rsidP="002A7F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AB9">
        <w:rPr>
          <w:rFonts w:ascii="Times New Roman" w:hAnsi="Times New Roman" w:cs="Times New Roman"/>
          <w:sz w:val="28"/>
          <w:szCs w:val="28"/>
        </w:rPr>
        <w:t>Предложения с обособлениями (обособление определений, приложений и обстоятельств) и уточняющими членами.</w:t>
      </w:r>
    </w:p>
    <w:p w:rsidR="00354B55" w:rsidRPr="00763AB9" w:rsidRDefault="00354B55" w:rsidP="002A7F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AB9">
        <w:rPr>
          <w:rFonts w:ascii="Times New Roman" w:hAnsi="Times New Roman" w:cs="Times New Roman"/>
          <w:sz w:val="28"/>
          <w:szCs w:val="28"/>
        </w:rPr>
        <w:t>Пунктуация при обращениях и междометиях.</w:t>
      </w:r>
    </w:p>
    <w:p w:rsidR="00354B55" w:rsidRPr="00763AB9" w:rsidRDefault="00354B55" w:rsidP="002A7F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AB9">
        <w:rPr>
          <w:rFonts w:ascii="Times New Roman" w:hAnsi="Times New Roman" w:cs="Times New Roman"/>
          <w:sz w:val="28"/>
          <w:szCs w:val="28"/>
        </w:rPr>
        <w:lastRenderedPageBreak/>
        <w:t>Пунктуация в предложениях с прямой речью.</w:t>
      </w:r>
    </w:p>
    <w:p w:rsidR="00354B55" w:rsidRPr="00763AB9" w:rsidRDefault="00354B55" w:rsidP="002A7F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AB9">
        <w:rPr>
          <w:rFonts w:ascii="Times New Roman" w:hAnsi="Times New Roman" w:cs="Times New Roman"/>
          <w:sz w:val="28"/>
          <w:szCs w:val="28"/>
        </w:rPr>
        <w:t>Пунктуация в предложениях с вводными словами и предложениями.</w:t>
      </w:r>
    </w:p>
    <w:p w:rsidR="00354B55" w:rsidRPr="00763AB9" w:rsidRDefault="00354B55" w:rsidP="002A7F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AB9">
        <w:rPr>
          <w:rFonts w:ascii="Times New Roman" w:hAnsi="Times New Roman" w:cs="Times New Roman"/>
          <w:sz w:val="28"/>
          <w:szCs w:val="28"/>
        </w:rPr>
        <w:t>Синтаксис сложного предложения.</w:t>
      </w:r>
    </w:p>
    <w:p w:rsidR="00354B55" w:rsidRPr="00763AB9" w:rsidRDefault="00354B55" w:rsidP="002A7F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AB9">
        <w:rPr>
          <w:rFonts w:ascii="Times New Roman" w:hAnsi="Times New Roman" w:cs="Times New Roman"/>
          <w:sz w:val="28"/>
          <w:szCs w:val="28"/>
        </w:rPr>
        <w:t>Пунктуация в сложносочиненных предложениях.</w:t>
      </w:r>
    </w:p>
    <w:p w:rsidR="00354B55" w:rsidRPr="00763AB9" w:rsidRDefault="00354B55" w:rsidP="002A7F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AB9">
        <w:rPr>
          <w:rFonts w:ascii="Times New Roman" w:hAnsi="Times New Roman" w:cs="Times New Roman"/>
          <w:sz w:val="28"/>
          <w:szCs w:val="28"/>
        </w:rPr>
        <w:t>Пунктуация в сложноподчиненных предложениях.</w:t>
      </w:r>
    </w:p>
    <w:p w:rsidR="00354B55" w:rsidRPr="00763AB9" w:rsidRDefault="00354B55" w:rsidP="002A7F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AB9">
        <w:rPr>
          <w:rFonts w:ascii="Times New Roman" w:hAnsi="Times New Roman" w:cs="Times New Roman"/>
          <w:sz w:val="28"/>
          <w:szCs w:val="28"/>
        </w:rPr>
        <w:t>Пунктуация в бессоюзных сложных предложениях.</w:t>
      </w:r>
    </w:p>
    <w:p w:rsidR="00354B55" w:rsidRPr="00763AB9" w:rsidRDefault="00354B55" w:rsidP="002A7F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AB9">
        <w:rPr>
          <w:rFonts w:ascii="Times New Roman" w:hAnsi="Times New Roman" w:cs="Times New Roman"/>
          <w:sz w:val="28"/>
          <w:szCs w:val="28"/>
        </w:rPr>
        <w:t>Пунктуация в предложениях с различными видами связи.</w:t>
      </w:r>
    </w:p>
    <w:p w:rsidR="00354B55" w:rsidRPr="00763AB9" w:rsidRDefault="00763AB9" w:rsidP="002A7F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AB9">
        <w:rPr>
          <w:rFonts w:ascii="Times New Roman" w:hAnsi="Times New Roman" w:cs="Times New Roman"/>
          <w:sz w:val="28"/>
          <w:szCs w:val="28"/>
        </w:rPr>
        <w:t>Функциональные разновидности языка. Деловая речь.</w:t>
      </w:r>
    </w:p>
    <w:p w:rsidR="00354B55" w:rsidRDefault="00354B55" w:rsidP="002A7FD9">
      <w:pPr>
        <w:pStyle w:val="a3"/>
        <w:jc w:val="both"/>
      </w:pPr>
      <w:bookmarkStart w:id="0" w:name="_GoBack"/>
      <w:bookmarkEnd w:id="0"/>
    </w:p>
    <w:sectPr w:rsidR="00354B55" w:rsidSect="000D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E1D17"/>
    <w:multiLevelType w:val="hybridMultilevel"/>
    <w:tmpl w:val="E392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C07"/>
    <w:rsid w:val="00062C07"/>
    <w:rsid w:val="000D2014"/>
    <w:rsid w:val="001B65D9"/>
    <w:rsid w:val="00287678"/>
    <w:rsid w:val="002A7FD9"/>
    <w:rsid w:val="00354B55"/>
    <w:rsid w:val="006A4C69"/>
    <w:rsid w:val="00763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2017-05-25T08:04:00Z</dcterms:created>
  <dcterms:modified xsi:type="dcterms:W3CDTF">2023-01-10T09:36:00Z</dcterms:modified>
</cp:coreProperties>
</file>