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«Курский государственный медицинский университет» 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(ФГБОУ ВО КГМУ Минздрава России)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</w:p>
    <w:p>
      <w:pPr>
        <w:jc w:val="center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рабочей программе дисциплины</w:t>
      </w:r>
    </w:p>
    <w:p>
      <w:pPr>
        <w:jc w:val="center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jc w:val="center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off"/>
        </w:rPr>
        <w:t>Основы российскоц государственности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бакалавриат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19.03.01 Биотехнология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Направленность: </w:t>
      </w:r>
      <w:r>
        <w:rPr>
          <w:rFonts w:ascii="Times New Roman" w:hAnsi="Times New Roman" w:cs="Times New Roman"/>
        </w:rPr>
        <w:t>Биотехнология биологически активных веществ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contextualSpacing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eastAsia="Times New Roman" w:hAnsi="Times New Roman" w:cs="Times New Roman"/>
          <w:b/>
          <w:sz w:val="24"/>
          <w:szCs w:val="24"/>
          <w:rtl w:val="off"/>
        </w:rPr>
        <w:t>2</w:t>
      </w:r>
    </w:p>
    <w:p>
      <w:pPr>
        <w:contextualSpacing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обучения (перечень формируемых компетенций):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hAnsi="Times New Roman" w:cs="Times New Roman"/>
          <w:sz w:val="24"/>
          <w:szCs w:val="24"/>
        </w:rPr>
        <w:t xml:space="preserve">зачет 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</cp:revision>
  <dcterms:created xsi:type="dcterms:W3CDTF">2025-10-03T10:45:00Z</dcterms:created>
  <dcterms:modified xsi:type="dcterms:W3CDTF">2025-10-03T19:25:44Z</dcterms:modified>
  <cp:version>0900.0100.01</cp:version>
</cp:coreProperties>
</file>