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517FD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17F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E2940" w:rsidRPr="00517FD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E2940" w:rsidRPr="00517FD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«Курский государственный медицинский университет» </w:t>
      </w:r>
    </w:p>
    <w:p w:rsidR="00AE2940" w:rsidRPr="00517FDC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F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BC7533" w:rsidRPr="00517FDC" w:rsidRDefault="00AE2940" w:rsidP="00523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(ФГБОУ ВО КГМУ Минздрава России)</w:t>
      </w:r>
    </w:p>
    <w:p w:rsidR="00BC7533" w:rsidRPr="00517FDC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FD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Pr="00517FDC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FDC">
        <w:rPr>
          <w:rFonts w:ascii="Times New Roman" w:hAnsi="Times New Roman" w:cs="Times New Roman"/>
          <w:sz w:val="24"/>
          <w:szCs w:val="24"/>
        </w:rPr>
        <w:t>к</w:t>
      </w:r>
      <w:r w:rsidR="00BC7533" w:rsidRPr="00517FDC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(модулю) </w:t>
      </w:r>
    </w:p>
    <w:p w:rsidR="00BC7533" w:rsidRPr="00517FDC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A72" w:rsidRPr="00517FDC" w:rsidRDefault="005F0A72" w:rsidP="005F0A72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7FD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51E03" w:rsidRPr="00517FDC">
        <w:rPr>
          <w:rFonts w:ascii="Times New Roman" w:hAnsi="Times New Roman" w:cs="Times New Roman"/>
          <w:sz w:val="24"/>
          <w:szCs w:val="24"/>
          <w:u w:val="single"/>
        </w:rPr>
        <w:t>Практикум по детской клинической психологии</w:t>
      </w:r>
      <w:r w:rsidRPr="00517FD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C7533" w:rsidRPr="00517FDC" w:rsidRDefault="003822DF" w:rsidP="005239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FDC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Pr="00517FD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DC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Pr="00517FDC"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Pr="00517FDC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E2" w:rsidRPr="00517FDC" w:rsidRDefault="00AE2940" w:rsidP="00523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DC">
        <w:rPr>
          <w:rFonts w:ascii="Times New Roman" w:hAnsi="Times New Roman" w:cs="Times New Roman"/>
          <w:b/>
          <w:sz w:val="24"/>
          <w:szCs w:val="24"/>
        </w:rPr>
        <w:t>Специальность (н</w:t>
      </w:r>
      <w:r w:rsidR="00BC7533" w:rsidRPr="00517FDC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 w:rsidRPr="00517FDC">
        <w:rPr>
          <w:rFonts w:ascii="Times New Roman" w:hAnsi="Times New Roman" w:cs="Times New Roman"/>
          <w:b/>
          <w:sz w:val="24"/>
          <w:szCs w:val="24"/>
        </w:rPr>
        <w:t>)</w:t>
      </w:r>
      <w:r w:rsidR="00CB21AB" w:rsidRPr="00517FDC">
        <w:rPr>
          <w:rFonts w:ascii="Times New Roman" w:hAnsi="Times New Roman" w:cs="Times New Roman"/>
          <w:sz w:val="24"/>
          <w:szCs w:val="24"/>
        </w:rPr>
        <w:t xml:space="preserve">: </w:t>
      </w:r>
      <w:r w:rsidR="00BC7533" w:rsidRPr="00517FDC">
        <w:rPr>
          <w:rFonts w:ascii="Times New Roman" w:hAnsi="Times New Roman" w:cs="Times New Roman"/>
          <w:sz w:val="24"/>
          <w:szCs w:val="24"/>
        </w:rPr>
        <w:t xml:space="preserve"> </w:t>
      </w:r>
      <w:r w:rsidR="00CB21AB" w:rsidRPr="00517FDC">
        <w:rPr>
          <w:rFonts w:ascii="Times New Roman" w:hAnsi="Times New Roman" w:cs="Times New Roman"/>
          <w:spacing w:val="-4"/>
          <w:sz w:val="24"/>
          <w:szCs w:val="24"/>
        </w:rPr>
        <w:t>37.05.01</w:t>
      </w:r>
      <w:r w:rsidR="005239E2" w:rsidRPr="00517F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B21AB" w:rsidRPr="00517FDC">
        <w:rPr>
          <w:rFonts w:ascii="Times New Roman" w:hAnsi="Times New Roman" w:cs="Times New Roman"/>
          <w:sz w:val="24"/>
          <w:szCs w:val="24"/>
        </w:rPr>
        <w:t xml:space="preserve">– </w:t>
      </w:r>
      <w:r w:rsidR="005239E2" w:rsidRPr="00517FDC">
        <w:rPr>
          <w:rFonts w:ascii="Times New Roman" w:hAnsi="Times New Roman" w:cs="Times New Roman"/>
          <w:sz w:val="24"/>
          <w:szCs w:val="24"/>
        </w:rPr>
        <w:t>Клиническая психология</w:t>
      </w:r>
    </w:p>
    <w:p w:rsidR="003822DF" w:rsidRPr="00517FDC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Pr="00517FD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DC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 w:rsidRPr="00517FDC">
        <w:rPr>
          <w:rFonts w:ascii="Times New Roman" w:hAnsi="Times New Roman" w:cs="Times New Roman"/>
          <w:b/>
          <w:sz w:val="24"/>
          <w:szCs w:val="24"/>
        </w:rPr>
        <w:t>:</w:t>
      </w:r>
      <w:r w:rsidRPr="00517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FDC">
        <w:rPr>
          <w:rFonts w:ascii="Times New Roman" w:hAnsi="Times New Roman" w:cs="Times New Roman"/>
          <w:sz w:val="24"/>
          <w:szCs w:val="24"/>
        </w:rPr>
        <w:t>(специализация):</w:t>
      </w:r>
      <w:r w:rsidRPr="00517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0A72" w:rsidRPr="00517FDC">
        <w:rPr>
          <w:rFonts w:ascii="Times New Roman" w:hAnsi="Times New Roman" w:cs="Times New Roman"/>
          <w:color w:val="000000" w:themeColor="text1"/>
          <w:sz w:val="24"/>
          <w:szCs w:val="24"/>
        </w:rPr>
        <w:t>Клиническая психология</w:t>
      </w:r>
    </w:p>
    <w:p w:rsidR="00BC7533" w:rsidRPr="00517FDC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DC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17FDC">
        <w:rPr>
          <w:rFonts w:ascii="Times New Roman" w:hAnsi="Times New Roman" w:cs="Times New Roman"/>
          <w:sz w:val="24"/>
          <w:szCs w:val="24"/>
        </w:rPr>
        <w:t>: очная</w:t>
      </w:r>
    </w:p>
    <w:p w:rsidR="003822DF" w:rsidRPr="00517FDC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9E2" w:rsidRPr="00517FDC" w:rsidRDefault="00025275" w:rsidP="005F0A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7FDC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517FDC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 w:rsidRPr="00517FDC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517FDC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 w:rsidRPr="00517FDC">
        <w:rPr>
          <w:rFonts w:ascii="Times New Roman" w:hAnsi="Times New Roman" w:cs="Times New Roman"/>
          <w:b/>
          <w:sz w:val="24"/>
          <w:szCs w:val="24"/>
        </w:rPr>
        <w:t>ОП</w:t>
      </w:r>
      <w:r w:rsidR="00CA6D8C" w:rsidRPr="00517FDC">
        <w:rPr>
          <w:rFonts w:ascii="Times New Roman" w:hAnsi="Times New Roman" w:cs="Times New Roman"/>
          <w:b/>
          <w:sz w:val="24"/>
          <w:szCs w:val="24"/>
        </w:rPr>
        <w:t>:</w:t>
      </w:r>
      <w:r w:rsidR="005F0A72" w:rsidRPr="00517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E03" w:rsidRPr="00517FDC" w:rsidRDefault="00451E03" w:rsidP="00451E0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7FDC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Pr="00517FDC">
        <w:rPr>
          <w:rFonts w:ascii="Times New Roman" w:hAnsi="Times New Roman" w:cs="Times New Roman"/>
          <w:i/>
          <w:sz w:val="24"/>
          <w:szCs w:val="24"/>
        </w:rPr>
        <w:t xml:space="preserve">обязательной </w:t>
      </w:r>
      <w:r w:rsidRPr="00517FDC">
        <w:rPr>
          <w:rFonts w:ascii="Times New Roman" w:hAnsi="Times New Roman" w:cs="Times New Roman"/>
          <w:sz w:val="24"/>
          <w:szCs w:val="24"/>
        </w:rPr>
        <w:t>части образовательной программы</w:t>
      </w:r>
      <w:r w:rsidRPr="00517FDC">
        <w:rPr>
          <w:rFonts w:ascii="Times New Roman" w:hAnsi="Times New Roman" w:cs="Times New Roman"/>
          <w:iCs/>
          <w:sz w:val="24"/>
          <w:szCs w:val="24"/>
        </w:rPr>
        <w:t>.</w:t>
      </w:r>
    </w:p>
    <w:p w:rsidR="00025275" w:rsidRPr="00517FDC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17FDC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 w:rsidR="00642A26" w:rsidRPr="00517FDC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CA6D8C" w:rsidRPr="00517FDC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Pr="00517FDC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517FDC" w:rsidTr="00025275">
        <w:tc>
          <w:tcPr>
            <w:tcW w:w="4785" w:type="dxa"/>
          </w:tcPr>
          <w:p w:rsidR="00025275" w:rsidRPr="00517FDC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517FDC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(ЗЕ</w:t>
            </w:r>
            <w:r w:rsidR="00AE2940" w:rsidRPr="00517FD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17FDC">
              <w:rPr>
                <w:rFonts w:ascii="Times New Roman" w:hAnsi="Times New Roman" w:cs="Times New Roman"/>
                <w:b/>
                <w:sz w:val="24"/>
                <w:szCs w:val="24"/>
              </w:rPr>
              <w:t>/часы)</w:t>
            </w:r>
          </w:p>
        </w:tc>
      </w:tr>
      <w:tr w:rsidR="00025275" w:rsidRPr="00517FDC" w:rsidTr="00025275">
        <w:tc>
          <w:tcPr>
            <w:tcW w:w="4785" w:type="dxa"/>
          </w:tcPr>
          <w:p w:rsidR="00025275" w:rsidRPr="00517FDC" w:rsidRDefault="00566D1E" w:rsidP="00566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2940" w:rsidRPr="00517FDC">
              <w:rPr>
                <w:rFonts w:ascii="Times New Roman" w:hAnsi="Times New Roman" w:cs="Times New Roman"/>
                <w:sz w:val="24"/>
                <w:szCs w:val="24"/>
              </w:rPr>
              <w:t>удиторн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025275"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, часы</w:t>
            </w:r>
          </w:p>
        </w:tc>
        <w:tc>
          <w:tcPr>
            <w:tcW w:w="4786" w:type="dxa"/>
          </w:tcPr>
          <w:p w:rsidR="00025275" w:rsidRPr="00517FDC" w:rsidRDefault="00BB353A" w:rsidP="00A61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25275" w:rsidRPr="00517FDC" w:rsidTr="00025275">
        <w:tc>
          <w:tcPr>
            <w:tcW w:w="4785" w:type="dxa"/>
          </w:tcPr>
          <w:p w:rsidR="00025275" w:rsidRPr="00517FDC" w:rsidRDefault="00566D1E" w:rsidP="00566D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5275" w:rsidRPr="00517FDC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25275"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а, часы</w:t>
            </w:r>
          </w:p>
        </w:tc>
        <w:tc>
          <w:tcPr>
            <w:tcW w:w="4786" w:type="dxa"/>
          </w:tcPr>
          <w:p w:rsidR="00025275" w:rsidRPr="00517FDC" w:rsidRDefault="00BB353A" w:rsidP="00A61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25275" w:rsidRPr="00517FDC" w:rsidTr="00025275">
        <w:tc>
          <w:tcPr>
            <w:tcW w:w="4785" w:type="dxa"/>
          </w:tcPr>
          <w:p w:rsidR="00025275" w:rsidRPr="00517FDC" w:rsidRDefault="00025275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025275" w:rsidRPr="00517FDC" w:rsidRDefault="00BB353A" w:rsidP="00A618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3/108</w:t>
            </w:r>
          </w:p>
        </w:tc>
      </w:tr>
    </w:tbl>
    <w:p w:rsidR="003822DF" w:rsidRPr="00517FDC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FDC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 w:rsidR="00CA6D8C" w:rsidRPr="00517FDC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Pr="00517FDC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7FDC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451E03" w:rsidRPr="00517FDC" w:rsidTr="006726E7">
        <w:tc>
          <w:tcPr>
            <w:tcW w:w="6062" w:type="dxa"/>
            <w:gridSpan w:val="2"/>
          </w:tcPr>
          <w:p w:rsidR="00451E03" w:rsidRPr="00517FDC" w:rsidRDefault="00451E03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509" w:type="dxa"/>
            <w:vMerge w:val="restart"/>
            <w:vAlign w:val="center"/>
          </w:tcPr>
          <w:p w:rsidR="00451E03" w:rsidRPr="00517FDC" w:rsidRDefault="00451E03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связь</w:t>
            </w:r>
            <w:r w:rsidRPr="00517F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дисциплинами</w:t>
            </w:r>
          </w:p>
          <w:p w:rsidR="00451E03" w:rsidRPr="00517FDC" w:rsidRDefault="00451E03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плана</w:t>
            </w:r>
          </w:p>
        </w:tc>
      </w:tr>
      <w:tr w:rsidR="00451E03" w:rsidRPr="00517FDC" w:rsidTr="006726E7">
        <w:tc>
          <w:tcPr>
            <w:tcW w:w="1242" w:type="dxa"/>
            <w:vAlign w:val="center"/>
          </w:tcPr>
          <w:p w:rsidR="00451E03" w:rsidRPr="00517FDC" w:rsidRDefault="00451E03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20" w:type="dxa"/>
            <w:vAlign w:val="center"/>
          </w:tcPr>
          <w:p w:rsidR="00451E03" w:rsidRPr="00517FDC" w:rsidRDefault="00451E03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</w:tc>
        <w:tc>
          <w:tcPr>
            <w:tcW w:w="3509" w:type="dxa"/>
            <w:vMerge/>
            <w:vAlign w:val="center"/>
          </w:tcPr>
          <w:p w:rsidR="00451E03" w:rsidRPr="00517FDC" w:rsidRDefault="00451E03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E03" w:rsidRPr="00517FDC" w:rsidTr="006726E7">
        <w:tc>
          <w:tcPr>
            <w:tcW w:w="1242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4820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</w:t>
            </w:r>
            <w:r w:rsidRPr="00517FDC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3509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методы в психологии, методы обработки данных в психологии, общая психология,  общепсихологический практикум, Психология развития и возрастная психология, Психодиагностика, Практикум по психодиагностике, психология личности, Патопсихология, Практикум по патопсихологии, Нейропсихология, Практикум по нейропсихологии, практикум по детской клинической психологии, Клиническая психодиагностика, Диагностика аффективных расстройств, Методы 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нейропсихологической диагностики, Дифференциальная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: психодиагностика и психотерапия, Учебная практика "Научно-исследовательская работа (получение первичных навыков научно-исследовательской работы)", Производственная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"Экспертно-психодиагностическая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", Производственная практика "Консультативно-психотерапевтическая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", производственная практика «Научно-исследовательская работа», Производственная научно-исследовательская (квалификационная)  практика</w:t>
            </w:r>
          </w:p>
        </w:tc>
      </w:tr>
      <w:tr w:rsidR="00451E03" w:rsidRPr="00517FDC" w:rsidTr="006726E7">
        <w:tc>
          <w:tcPr>
            <w:tcW w:w="1242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4820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 со здоровьем человека, в том числе с учетом принципов персонализированной медицины</w:t>
            </w:r>
            <w:proofErr w:type="gramEnd"/>
          </w:p>
        </w:tc>
        <w:tc>
          <w:tcPr>
            <w:tcW w:w="3509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Неврология, Психиатрия, Клиника внутренних болезней, Психофизиология, Психодиагностика, Практикум по психодиагностике, Дифференциальная психология, Правовые и этические основы деятельности клинического психолога, Психология сексуальности, Практикум по патопсихологии, Практикум по нейропсихологии, Методология исследований в клинической психологии, Психология аномального развития, Практикум по детской клинической психологии, Клиническая психодиагностика, Психосоматика, Практикум по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психосоматике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, Психология зависимого поведения, Психология экстремальных ситуаций и кризисных состояний, Судебно-психологическая экспертиза, Клиническая психология позднего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Диагностика 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аффективных расстройств, Методы нейропсихологической диагностики, Дифференциальная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: психодиагностика и психотерапия, Производственная практика "Экспертно-психодиагностическая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роизводственная научно-исследовательская (квалификационная) практика</w:t>
            </w:r>
          </w:p>
        </w:tc>
      </w:tr>
      <w:tr w:rsidR="00451E03" w:rsidRPr="00517FDC" w:rsidTr="006726E7">
        <w:tc>
          <w:tcPr>
            <w:tcW w:w="1242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4820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 использовать научно обоснованные программы</w:t>
            </w:r>
          </w:p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психологического вмешательства и психологической помощи консультационного, развивающего, коррекционного, психотерапевтического, профилактического или реабилитационного характера для решения конкретной проблемы отдельных лиц и групп населения и (или) организаций, в том числе лицам с ОВЗ.</w:t>
            </w:r>
          </w:p>
        </w:tc>
        <w:tc>
          <w:tcPr>
            <w:tcW w:w="3509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Патопсихология, Практикум по патопсихологии, Практикум по нейропсихологии, Психология аномального развития, Практикум по детской клинической психологии,  Психология здоровья, Психологическое консультирование, Психосоматика, Психотерапия, Практикум по психотерапии, Психология зависимого поведения, Теории личности в клинической психологии и психологические концепции личностных расстройств, Психология экстремальных ситуаций и кризисных состояний, Нейропсихологическая реабилитация и восстановление психических функций, Клинико-психологическое сопровождение лечебного процесса, Тренинг профессиональных навыков клинического психолога, Клинико-психологическая помощь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при эндогенных и органических расстройствах, Расстройства личности, Психофармакология, Клинико-психологическое сопровождение невротических и соматоформных расстройств, Практикум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развивающего и восстановительного обучения, 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Тренинг формирования установок на здоровый образ жизни, Мотивационное консультирование, Дифференциальная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: психодиагностика и психотерапия, Современные модели психотерапии,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Спецпрактикум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«БОС-терапия»,  Производственная практика "Экспертно-психодиагностическая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", Производственная практика "Консультативно-психотерапевтическая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", Производственная научно-исследовательская (квалификационная) практика</w:t>
            </w:r>
            <w:proofErr w:type="gramEnd"/>
          </w:p>
        </w:tc>
      </w:tr>
      <w:tr w:rsidR="00451E03" w:rsidRPr="00517FDC" w:rsidTr="006726E7">
        <w:tc>
          <w:tcPr>
            <w:tcW w:w="1242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4820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психолого­профилактическую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</w:t>
            </w: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 значимых проблем и задач в сфере охраны здоровья и смежных с ней областей</w:t>
            </w:r>
          </w:p>
        </w:tc>
        <w:tc>
          <w:tcPr>
            <w:tcW w:w="3509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психология, Психология сексуальности, Практикум по детской клинической психологии. </w:t>
            </w: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здоровья, Психологическое консультирование, Психосоматика, Практикум по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психосоматике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Психология зависимого поведения, Нейропсихологическая реабилитация и восстановление психических функций, Клиническая психология позднего возраста, Клинико-психологическая помощь при эндогенных и органических расстройствах, Клинико-психологическое сопровождение невротических и соматоформных расстройств, Клинико-психологические аспекты зависимости от ПАВ, Детская нейропсихология, Тренинг формирования установок на здоровый образ жизни,  Клинико-психологические аспекты профилактики психосоматических заболеваний, 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Психосоматические расстройства у детей,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Спецпрактикум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«БОС-терапия», ДВ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профессионального выгорания, Психология профессионального здоровья, Клинико-психологические аспекты проблемы стресса, Психология отклоняющегося поведения, Перинатальная психология, Клинико-психологическое сопровождение беременности, Учебная практика "Учебно-ознакомительная", Производственная </w:t>
            </w:r>
            <w:proofErr w:type="spellStart"/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proofErr w:type="spellEnd"/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"Педагогическая практика", Производственная практика "Экспертно-психодиагностическая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", Производственная практика "Консультативно-психотерапевтическая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", Производственная научно-исследовательская (квалификационная) практика.</w:t>
            </w:r>
          </w:p>
        </w:tc>
      </w:tr>
      <w:tr w:rsidR="00451E03" w:rsidRPr="00517FDC" w:rsidTr="006726E7">
        <w:tc>
          <w:tcPr>
            <w:tcW w:w="1242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ОПК-10</w:t>
            </w:r>
          </w:p>
        </w:tc>
        <w:tc>
          <w:tcPr>
            <w:tcW w:w="4820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  системные   модели и методы, способы и приемы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профессиональную рефлексию и профессиональную коммуникацию для повышения уровня собственной компетентности и компетентности других специалистов в решении ключевых задач профессиональной деятельности</w:t>
            </w:r>
          </w:p>
        </w:tc>
        <w:tc>
          <w:tcPr>
            <w:tcW w:w="3509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патопсихологии, Практикум по нейропсихологии,    Практикум по детской клинической психологии, Практикум по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психосоматике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, Практикум по психотерапии, Производственная практика "Экспертно-психодиагностическая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роизводственная практика "Консультативно-психотерапевтическая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", Производственная научно-исследовательская (квалификационная) практика</w:t>
            </w:r>
          </w:p>
        </w:tc>
      </w:tr>
      <w:tr w:rsidR="00451E03" w:rsidRPr="00517FDC" w:rsidTr="006726E7">
        <w:tc>
          <w:tcPr>
            <w:tcW w:w="1242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4820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17FDC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51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проводить клинико-психологическое психодиагностическое обследование при заболеваниях и иных, связанных со здоровьем состояниях</w:t>
            </w:r>
          </w:p>
        </w:tc>
        <w:tc>
          <w:tcPr>
            <w:tcW w:w="3509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Нейрофизиология, Неврология, Психиатрия, Клиника внутренних болезней, Общая психология, Социальная психология, Психология 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и возрастная психология, Психодиагностика, Практикум по психодиагностике, Психология личности, Дифференциальная психология, Правовые и этические основы деятельности клинического психолога, Клиническая психология, Патопсихология, Практикум по патопсихологии, Нейропсихология, Практикум по нейропсихологии, Практикум по детской клинической психологии, Клиническая психодиагностика, Психологическое консультирование, Практикум по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психосоматике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, Психотерапия, Нейропсихологическая реабилитация и восстановление психических функций, Клиническая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позднего возраста, Практикум по нейрофизиологии, Гендерная психология, Клинико-психологическое сопровождение лечебного процесса, Диагностика аффективных расстройств, Клинико-психологическая помощь при эндогенных и органических расстройствах, Расстройства личности, Клинико-психологические аспекты зависимости от психоактивных веществ, Клиническая нейропсихология, Методы нейропсихологической диагностики, Дифференциальная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: психодиагностика и психотерапия, Психосоматические расстройства у детей, Клинико-психологические аспекты проблемы стресса, Психология отклоняющегося поведения, Аппаратные методы в 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клинической психологии, Проблемы межполушарного взаимодействия, Производственная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"Экспертно-психодиагностическая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роизводственная практика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медицинского психолога», Производственная научно-исследовательская (квалификационная) практика</w:t>
            </w:r>
          </w:p>
        </w:tc>
      </w:tr>
      <w:tr w:rsidR="00451E03" w:rsidRPr="00517FDC" w:rsidTr="006726E7">
        <w:tc>
          <w:tcPr>
            <w:tcW w:w="1242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4820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17FDC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51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проводить клинико-психологическое психодиагностическое обследование при нарушениях психического развития (психическом </w:t>
            </w:r>
            <w:proofErr w:type="spellStart"/>
            <w:r w:rsidRPr="00517FDC">
              <w:rPr>
                <w:rFonts w:ascii="Times New Roman" w:hAnsi="Times New Roman" w:cs="Times New Roman"/>
                <w:iCs/>
                <w:sz w:val="24"/>
                <w:szCs w:val="24"/>
              </w:rPr>
              <w:t>дизонтогенезе</w:t>
            </w:r>
            <w:proofErr w:type="spellEnd"/>
            <w:r w:rsidRPr="00517FD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Инклюзивный подход в социальной и профессиональной сферах. </w:t>
            </w:r>
            <w:proofErr w:type="gram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Неврология, Психиатрия, Клиника внутренних болезней, Психология развития и возрастная психология, Дифференциальная психология, Психология аномального развития,        Практикум по детской клинической психологии,  Специальная психология, Педагогическая психология, Нейропсихологические основы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, Детская нейропсихология, Аппаратные методы в клинической психологии, Проблемы межполушарного взаимодействия,  Практикум по детской клинической психологии, Производственная практика "Экспертно-психодиагностическая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", Производственная практика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медицинского психолога», защита выпускной квалификационной работы</w:t>
            </w:r>
            <w:proofErr w:type="gramEnd"/>
          </w:p>
        </w:tc>
      </w:tr>
      <w:tr w:rsidR="00451E03" w:rsidRPr="00517FDC" w:rsidTr="006726E7">
        <w:tc>
          <w:tcPr>
            <w:tcW w:w="1242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4820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17FDC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517F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проводить различные формы клинико-психологических вмешательств при нарушении психического развития (психическом </w:t>
            </w:r>
            <w:proofErr w:type="spellStart"/>
            <w:r w:rsidRPr="00517FDC">
              <w:rPr>
                <w:rFonts w:ascii="Times New Roman" w:hAnsi="Times New Roman" w:cs="Times New Roman"/>
                <w:iCs/>
                <w:sz w:val="24"/>
                <w:szCs w:val="24"/>
              </w:rPr>
              <w:t>дизонтогенезе</w:t>
            </w:r>
            <w:proofErr w:type="spellEnd"/>
            <w:r w:rsidRPr="00517FDC">
              <w:rPr>
                <w:rFonts w:ascii="Times New Roman" w:hAnsi="Times New Roman" w:cs="Times New Roman"/>
                <w:iCs/>
                <w:sz w:val="24"/>
                <w:szCs w:val="24"/>
              </w:rPr>
              <w:t>) детям и их родителям</w:t>
            </w:r>
          </w:p>
        </w:tc>
        <w:tc>
          <w:tcPr>
            <w:tcW w:w="3509" w:type="dxa"/>
          </w:tcPr>
          <w:p w:rsidR="00451E03" w:rsidRPr="00517FDC" w:rsidRDefault="00451E03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психология, Тренинг профессиональных навыков клинического психолога, Нейропсихологические основы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дизонтогенеза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, Детская нейропсихология, Практикум коррекционно-развивающего и восстановительного обучения </w:t>
            </w:r>
            <w:r w:rsidRPr="0051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Производственная практика под </w:t>
            </w:r>
            <w:proofErr w:type="spellStart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517FDC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медицинского психолога»</w:t>
            </w:r>
          </w:p>
        </w:tc>
      </w:tr>
    </w:tbl>
    <w:p w:rsidR="00451E03" w:rsidRPr="00517FDC" w:rsidRDefault="00451E03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517FDC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FDC"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– </w:t>
      </w:r>
      <w:r w:rsidRPr="00517FDC">
        <w:rPr>
          <w:rFonts w:ascii="Times New Roman" w:hAnsi="Times New Roman" w:cs="Times New Roman"/>
          <w:sz w:val="24"/>
          <w:szCs w:val="24"/>
          <w:u w:val="single"/>
        </w:rPr>
        <w:t>зачет</w:t>
      </w:r>
      <w:r w:rsidR="005239E2" w:rsidRPr="00517FDC">
        <w:rPr>
          <w:rFonts w:ascii="Times New Roman" w:hAnsi="Times New Roman" w:cs="Times New Roman"/>
          <w:sz w:val="24"/>
          <w:szCs w:val="24"/>
          <w:u w:val="single"/>
        </w:rPr>
        <w:t>.</w:t>
      </w:r>
    </w:p>
    <w:bookmarkEnd w:id="0"/>
    <w:p w:rsidR="00BC7533" w:rsidRPr="00517FDC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517FDC" w:rsidSect="002F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  <w:b w:val="0"/>
        <w:bCs w:val="0"/>
      </w:rPr>
    </w:lvl>
  </w:abstractNum>
  <w:abstractNum w:abstractNumId="1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D69DC"/>
    <w:rsid w:val="00191443"/>
    <w:rsid w:val="002D33FB"/>
    <w:rsid w:val="002F5803"/>
    <w:rsid w:val="002F66A8"/>
    <w:rsid w:val="00342E70"/>
    <w:rsid w:val="003822DF"/>
    <w:rsid w:val="003F071F"/>
    <w:rsid w:val="0043699F"/>
    <w:rsid w:val="00451E03"/>
    <w:rsid w:val="004D783F"/>
    <w:rsid w:val="00517FDC"/>
    <w:rsid w:val="005239E2"/>
    <w:rsid w:val="00547565"/>
    <w:rsid w:val="00566D1E"/>
    <w:rsid w:val="00580574"/>
    <w:rsid w:val="005F0A72"/>
    <w:rsid w:val="00636EF2"/>
    <w:rsid w:val="00642A26"/>
    <w:rsid w:val="006B625C"/>
    <w:rsid w:val="00846817"/>
    <w:rsid w:val="00A618FD"/>
    <w:rsid w:val="00AE2940"/>
    <w:rsid w:val="00B305A7"/>
    <w:rsid w:val="00B9168F"/>
    <w:rsid w:val="00BB353A"/>
    <w:rsid w:val="00BC7533"/>
    <w:rsid w:val="00CA6D8C"/>
    <w:rsid w:val="00CB21AB"/>
    <w:rsid w:val="00D80949"/>
    <w:rsid w:val="00FD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2017-02-08T07:12:00Z</cp:lastPrinted>
  <dcterms:created xsi:type="dcterms:W3CDTF">2017-02-10T07:54:00Z</dcterms:created>
  <dcterms:modified xsi:type="dcterms:W3CDTF">2023-10-11T08:20:00Z</dcterms:modified>
</cp:coreProperties>
</file>