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AA" w:rsidRDefault="00DA5EAA" w:rsidP="00DA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DA5EAA" w:rsidRDefault="00DA5EAA" w:rsidP="00DA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DA5EAA" w:rsidRDefault="00DA5EAA" w:rsidP="00DA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DA5EAA" w:rsidRDefault="00DA5EAA" w:rsidP="00DA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DA5EAA" w:rsidRDefault="00DA5EAA" w:rsidP="00DA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AA" w:rsidRDefault="00DA5EAA" w:rsidP="00DA5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DA5EAA" w:rsidRDefault="00DA5EAA" w:rsidP="00DA5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DA5EAA" w:rsidRDefault="00DA5EAA" w:rsidP="00DA5E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5EAA" w:rsidRDefault="00DA5EAA" w:rsidP="00DA5E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Стоматология. Протезирование зубных рядов (сложное протезирование)</w:t>
      </w:r>
    </w:p>
    <w:p w:rsidR="00DA5EAA" w:rsidRDefault="00DA5EAA" w:rsidP="00DA5E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Специальность (направление подготовки)</w:t>
      </w:r>
      <w:r>
        <w:rPr>
          <w:rFonts w:ascii="Times New Roman" w:hAnsi="Times New Roman" w:cs="Times New Roman"/>
          <w:sz w:val="24"/>
          <w:szCs w:val="24"/>
        </w:rPr>
        <w:t>:  31.05.03  Стоматология</w:t>
      </w: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EAA" w:rsidRDefault="00DA5EAA" w:rsidP="00DA5EA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трудоемкость дисциплины (зачетных единиц): 7</w:t>
      </w:r>
    </w:p>
    <w:p w:rsidR="00DA5EAA" w:rsidRDefault="00DA5EAA" w:rsidP="00DA5EA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обучения (перечень формируемых компетенций):</w:t>
      </w:r>
    </w:p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A" w:rsidRDefault="00DA5EAA" w:rsidP="005A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EAA" w:rsidRDefault="00DA5EAA" w:rsidP="005A5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ОПК-4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Способен и готов реализовать этические и деонтологические принципы в профессиональной деятельности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Способен и готов анализировать результаты собственной деятельности для предотвращения профессиональных ошибок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Готов к ведению медицинской документации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ОПК-11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ind w:right="5" w:firstLine="246"/>
              <w:jc w:val="center"/>
              <w:rPr>
                <w:rFonts w:ascii="Times New Roman" w:hAnsi="Times New Roman" w:cs="Times New Roman"/>
                <w:color w:val="4F6228" w:themeColor="accent3" w:themeShade="80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 пациентам со стоматологическими заболеваниями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ПК-5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pStyle w:val="3"/>
              <w:shd w:val="clear" w:color="auto" w:fill="auto"/>
              <w:spacing w:line="240" w:lineRule="auto"/>
              <w:ind w:left="2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Готов к сбору и анализу жалоб пациента, данных его анамнеза, результатов осмотра, лабораторных, инструментальных, патолого-анатомических и иных исследований в целях распознавания состояния или установления факта наличия или отсутствия стоматологического заболевания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ПК-6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pStyle w:val="3"/>
              <w:shd w:val="clear" w:color="auto" w:fill="auto"/>
              <w:spacing w:line="240" w:lineRule="auto"/>
              <w:ind w:left="2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Способен к определению у пациента основных патологических состояний, симптомов, синдромов стоматологических заболеваний, нозологических форм в соответствии с Международной статистической классификацией болезней и проблем, связанных со здоровьем, X пересмотра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ПК-8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Способен к определению тактики ведения больных с различными стоматологическими заболеваниями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ПК-9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Готов к ведению и лечению пациентов со стоматологическими  заболеваниями в амбулаторных условиях и условиях дневного стационара</w:t>
            </w:r>
          </w:p>
        </w:tc>
      </w:tr>
      <w:tr w:rsidR="00DA5EAA" w:rsidTr="005A54A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ПК-17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AA" w:rsidRPr="00DA5EAA" w:rsidRDefault="00DA5EAA" w:rsidP="005A5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EAA">
              <w:rPr>
                <w:rFonts w:ascii="Times New Roman" w:hAnsi="Times New Roman" w:cs="Times New Roman"/>
                <w:sz w:val="24"/>
                <w:szCs w:val="24"/>
              </w:rPr>
              <w:t>Готов к анализу и публичному представлению медицинской информации на основе доказательной медицины</w:t>
            </w:r>
          </w:p>
        </w:tc>
      </w:tr>
    </w:tbl>
    <w:p w:rsidR="00DA5EAA" w:rsidRDefault="00DA5EAA" w:rsidP="00DA5E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5850" w:rsidRDefault="00DA5EAA" w:rsidP="00DA5EAA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4.Форма промежуточной аттестации по дисциплине (модулю) – </w:t>
      </w:r>
      <w:r>
        <w:rPr>
          <w:rFonts w:ascii="Times New Roman" w:hAnsi="Times New Roman" w:cs="Times New Roman"/>
          <w:sz w:val="24"/>
          <w:szCs w:val="24"/>
        </w:rPr>
        <w:t>экзамен</w:t>
      </w:r>
    </w:p>
    <w:sectPr w:rsidR="002D5850" w:rsidSect="009931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07"/>
    <w:rsid w:val="00030BD9"/>
    <w:rsid w:val="002D5850"/>
    <w:rsid w:val="00A67007"/>
    <w:rsid w:val="00D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AA"/>
    <w:pPr>
      <w:ind w:left="720"/>
      <w:contextualSpacing/>
    </w:pPr>
  </w:style>
  <w:style w:type="character" w:customStyle="1" w:styleId="a4">
    <w:name w:val="Основной текст_"/>
    <w:link w:val="3"/>
    <w:locked/>
    <w:rsid w:val="00DA5EAA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DA5EAA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  <w:style w:type="table" w:styleId="a5">
    <w:name w:val="Table Grid"/>
    <w:basedOn w:val="a1"/>
    <w:uiPriority w:val="59"/>
    <w:rsid w:val="00DA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EAA"/>
    <w:pPr>
      <w:ind w:left="720"/>
      <w:contextualSpacing/>
    </w:pPr>
  </w:style>
  <w:style w:type="character" w:customStyle="1" w:styleId="a4">
    <w:name w:val="Основной текст_"/>
    <w:link w:val="3"/>
    <w:locked/>
    <w:rsid w:val="00DA5EAA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DA5EAA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  <w:style w:type="table" w:styleId="a5">
    <w:name w:val="Table Grid"/>
    <w:basedOn w:val="a1"/>
    <w:uiPriority w:val="59"/>
    <w:rsid w:val="00DA5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2019-04-17T08:04:00Z</dcterms:created>
  <dcterms:modified xsi:type="dcterms:W3CDTF">2019-04-17T08:42:00Z</dcterms:modified>
</cp:coreProperties>
</file>