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CE" w:rsidRPr="008E14CE" w:rsidRDefault="003F12D2" w:rsidP="008E1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8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Учебно – методическое и информационное обеспечение литературы по дисциплине </w:t>
      </w:r>
      <w:r w:rsidR="008E14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выбору: </w:t>
      </w:r>
      <w:r w:rsidR="008E14CE" w:rsidRPr="008E14C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3034D1">
        <w:rPr>
          <w:rFonts w:ascii="Times New Roman" w:hAnsi="Times New Roman" w:cs="Times New Roman"/>
          <w:b/>
          <w:sz w:val="24"/>
          <w:szCs w:val="24"/>
          <w:u w:val="single"/>
        </w:rPr>
        <w:t>Геронтостоматология</w:t>
      </w:r>
      <w:bookmarkStart w:id="0" w:name="_GoBack"/>
      <w:bookmarkEnd w:id="0"/>
      <w:r w:rsidR="008E14CE" w:rsidRPr="008E1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34D1">
        <w:rPr>
          <w:rFonts w:ascii="Times New Roman" w:hAnsi="Times New Roman" w:cs="Times New Roman"/>
          <w:b/>
          <w:sz w:val="24"/>
          <w:szCs w:val="24"/>
          <w:u w:val="single"/>
        </w:rPr>
        <w:t xml:space="preserve">и </w:t>
      </w:r>
      <w:r w:rsidR="008E14CE" w:rsidRPr="008E14CE">
        <w:rPr>
          <w:rFonts w:ascii="Times New Roman" w:hAnsi="Times New Roman" w:cs="Times New Roman"/>
          <w:b/>
          <w:sz w:val="24"/>
          <w:szCs w:val="24"/>
          <w:u w:val="single"/>
        </w:rPr>
        <w:t>заболевани</w:t>
      </w:r>
      <w:r w:rsidR="003034D1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8E14CE" w:rsidRPr="008E1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слизистой оболочки полости рта».</w:t>
      </w:r>
    </w:p>
    <w:p w:rsidR="0053272F" w:rsidRPr="0039584D" w:rsidRDefault="0053272F" w:rsidP="008E1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E5" w:rsidRPr="0039584D" w:rsidRDefault="000223E5" w:rsidP="0039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04E" w:rsidRPr="0039584D" w:rsidRDefault="0078104E" w:rsidP="00781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литература:   </w:t>
      </w:r>
      <w:r w:rsidRPr="003958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0E0C84" w:rsidRPr="000E0C84" w:rsidRDefault="000E0C84" w:rsidP="000E0C8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828282"/>
          <w:sz w:val="24"/>
          <w:szCs w:val="24"/>
          <w:shd w:val="clear" w:color="auto" w:fill="FFFFFF"/>
          <w:lang w:eastAsia="ru-RU"/>
        </w:rPr>
      </w:pPr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Терапевтическая стоматология</w:t>
      </w:r>
      <w:proofErr w:type="gramStart"/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учебник / О. О. </w:t>
      </w:r>
      <w:proofErr w:type="spellStart"/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Янушевич</w:t>
      </w:r>
      <w:proofErr w:type="spellEnd"/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Ю. М. </w:t>
      </w:r>
      <w:proofErr w:type="spellStart"/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Максимовский</w:t>
      </w:r>
      <w:proofErr w:type="spellEnd"/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Л. Н. </w:t>
      </w:r>
      <w:proofErr w:type="spellStart"/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Максимов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Л. Ю. Орехова. - 3-е изд.</w:t>
      </w:r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и доп. - Москва : ГЭОТАР-Медиа, 2023. - 768 с.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ISBN 978-5-9704-7454-9. - Текст</w:t>
      </w:r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электронный // ЭБС "Консультант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тудента": [сайт]. - URL</w:t>
      </w:r>
      <w:r w:rsidRPr="000E0C8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hyperlink r:id="rId6" w:history="1">
        <w:r w:rsidRPr="000E0C8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  <w:lang w:eastAsia="ru-RU"/>
          </w:rPr>
          <w:t>https://www.studentlibrary.ru/book/ISBN9785970474549.html</w:t>
        </w:r>
      </w:hyperlink>
      <w:r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0E0C84" w:rsidRPr="000E0C84" w:rsidRDefault="000E0C84" w:rsidP="000E0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E0C84" w:rsidRPr="000E0C84" w:rsidRDefault="000E0C84" w:rsidP="000E0C8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E0C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Заболевания слизистой оболочки рта. Геронтостоматология. Тестов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ые задания, ситуационные задачи</w:t>
      </w:r>
      <w:r w:rsidRPr="000E0C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учебное пособие / Г. И. Лукина, М. Я.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Абрамова, Е. А. Ермакова [и др.]</w:t>
      </w:r>
      <w:r w:rsidRPr="000E0C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; под ре</w:t>
      </w:r>
      <w:r w:rsidR="001E68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д. Л. Н. </w:t>
      </w:r>
      <w:proofErr w:type="spellStart"/>
      <w:r w:rsidR="001E68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Максимовской</w:t>
      </w:r>
      <w:proofErr w:type="spellEnd"/>
      <w:r w:rsidR="001E68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 - Москва</w:t>
      </w:r>
      <w:r w:rsidRPr="000E0C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ГЭОТАР-Медиа, 2022. - 480 с. -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ISBN 978-5-9704-6976-7. - Текст</w:t>
      </w:r>
      <w:r w:rsidRPr="000E0C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: электронны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й // ЭБС "Консультант студента": [сайт]. - URL</w:t>
      </w:r>
      <w:r w:rsidRPr="000E0C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: </w:t>
      </w:r>
      <w:hyperlink r:id="rId7" w:history="1">
        <w:r w:rsidRPr="000E0C8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https://www.studentlibrary.ru/book/ISBN9785970469767.html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78104E" w:rsidRPr="000E0C84" w:rsidRDefault="0078104E" w:rsidP="00781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04E" w:rsidRPr="0039584D" w:rsidRDefault="00654CDC" w:rsidP="00781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Дополнительная </w:t>
      </w:r>
      <w:r w:rsidR="0078104E" w:rsidRPr="0039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78104E" w:rsidRPr="008E70EC" w:rsidRDefault="0078104E" w:rsidP="0078104E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Терапевтическая стоматология. В 3-х частях. Часть 3. Заболевания слизистой оболочки рта. [Электронный ресурс] : учебник</w:t>
      </w:r>
      <w:proofErr w:type="gramStart"/>
      <w:r w:rsidRPr="00A57A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/ П</w:t>
      </w:r>
      <w:proofErr w:type="gramEnd"/>
      <w:r w:rsidRPr="00A57A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од ред. Г.М. </w:t>
      </w:r>
      <w:proofErr w:type="spellStart"/>
      <w:r w:rsidRPr="00A57A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Барера</w:t>
      </w:r>
      <w:proofErr w:type="spellEnd"/>
      <w:r w:rsidRPr="00A57A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</w:t>
      </w:r>
      <w:r w:rsidR="000E0C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2-е изд., доп. и </w:t>
      </w:r>
      <w:proofErr w:type="spellStart"/>
      <w:r w:rsidR="000E0C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перераб</w:t>
      </w:r>
      <w:proofErr w:type="spellEnd"/>
      <w:r w:rsidR="000E0C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- М.</w:t>
      </w:r>
      <w:r w:rsidRPr="00A57A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ГЭОТАР-Медиа, 2015. Режим доступа: </w:t>
      </w:r>
      <w:hyperlink r:id="rId8" w:history="1">
        <w:r w:rsidRPr="001257E5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http://www.studentlibrary.ru/book/ISBN9785970434604.html</w:t>
        </w:r>
      </w:hyperlink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78104E" w:rsidRPr="008E70EC" w:rsidRDefault="0078104E" w:rsidP="0078104E">
      <w:pPr>
        <w:pStyle w:val="a3"/>
        <w:numPr>
          <w:ilvl w:val="0"/>
          <w:numId w:val="14"/>
        </w:numPr>
        <w:spacing w:after="0" w:line="240" w:lineRule="auto"/>
        <w:ind w:left="567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 помощь в стоматологии [Электронный ресурс] / Бичун А.Б., Васильев А.В., Михайлов В.В. - М.</w:t>
      </w:r>
      <w:proofErr w:type="gramStart"/>
      <w:r w:rsidRPr="00A5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ГЭОТАР-Медиа, 2016. - (Серия "Библиотека врача-специалиста"). Режим доступа: </w:t>
      </w:r>
      <w:hyperlink r:id="rId9" w:history="1">
        <w:r w:rsidRPr="001257E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http://www.studentlibrary.ru/book/ISBN9785970434710.html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04E" w:rsidRPr="008E70EC" w:rsidRDefault="0078104E" w:rsidP="005241C4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0EC">
        <w:rPr>
          <w:rFonts w:ascii="Times New Roman" w:hAnsi="Times New Roman" w:cs="Times New Roman"/>
          <w:sz w:val="24"/>
          <w:szCs w:val="24"/>
          <w:shd w:val="clear" w:color="auto" w:fill="FFFFFF"/>
        </w:rPr>
        <w:t>Вирусные </w:t>
      </w:r>
      <w:r w:rsidRPr="008E70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заболевани</w:t>
      </w:r>
      <w:r w:rsidRPr="008E70EC">
        <w:rPr>
          <w:rFonts w:ascii="Times New Roman" w:hAnsi="Times New Roman" w:cs="Times New Roman"/>
          <w:sz w:val="24"/>
          <w:szCs w:val="24"/>
          <w:shd w:val="clear" w:color="auto" w:fill="FFFFFF"/>
        </w:rPr>
        <w:t>я </w:t>
      </w:r>
      <w:r w:rsidRPr="008E70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слизист</w:t>
      </w:r>
      <w:r w:rsidRPr="008E70EC">
        <w:rPr>
          <w:rFonts w:ascii="Times New Roman" w:hAnsi="Times New Roman" w:cs="Times New Roman"/>
          <w:sz w:val="24"/>
          <w:szCs w:val="24"/>
          <w:shd w:val="clear" w:color="auto" w:fill="FFFFFF"/>
        </w:rPr>
        <w:t>ой </w:t>
      </w:r>
      <w:r w:rsidRPr="008E70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оболочк</w:t>
      </w:r>
      <w:r w:rsidRPr="008E70EC">
        <w:rPr>
          <w:rFonts w:ascii="Times New Roman" w:hAnsi="Times New Roman" w:cs="Times New Roman"/>
          <w:sz w:val="24"/>
          <w:szCs w:val="24"/>
          <w:shd w:val="clear" w:color="auto" w:fill="FFFFFF"/>
        </w:rPr>
        <w:t>и полости </w:t>
      </w:r>
      <w:r w:rsidRPr="008E70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рта</w:t>
      </w:r>
      <w:r w:rsidRPr="008E70EC">
        <w:rPr>
          <w:rFonts w:ascii="Times New Roman" w:hAnsi="Times New Roman" w:cs="Times New Roman"/>
          <w:sz w:val="24"/>
          <w:szCs w:val="24"/>
          <w:shd w:val="clear" w:color="auto" w:fill="FFFFFF"/>
        </w:rPr>
        <w:t> : учеб</w:t>
      </w:r>
      <w:proofErr w:type="gramStart"/>
      <w:r w:rsidRPr="008E70EC">
        <w:rPr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Pr="008E70EC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метод. пособие по терапевт. </w:t>
      </w:r>
      <w:r w:rsidRPr="008E70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стоматологи</w:t>
      </w:r>
      <w:r w:rsidRPr="008E7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для студентов </w:t>
      </w:r>
      <w:proofErr w:type="spellStart"/>
      <w:r w:rsidRPr="008E70EC">
        <w:rPr>
          <w:rFonts w:ascii="Times New Roman" w:hAnsi="Times New Roman" w:cs="Times New Roman"/>
          <w:sz w:val="24"/>
          <w:szCs w:val="24"/>
          <w:shd w:val="clear" w:color="auto" w:fill="FFFFFF"/>
        </w:rPr>
        <w:t>стомат</w:t>
      </w:r>
      <w:proofErr w:type="spellEnd"/>
      <w:r w:rsidRPr="008E70EC">
        <w:rPr>
          <w:rFonts w:ascii="Times New Roman" w:hAnsi="Times New Roman" w:cs="Times New Roman"/>
          <w:sz w:val="24"/>
          <w:szCs w:val="24"/>
          <w:shd w:val="clear" w:color="auto" w:fill="FFFFFF"/>
        </w:rPr>
        <w:t>. фак., клин. ординаторов, врачей-стоматологов / Д. С. Тишков, В. А. Журбенко, Э. С. Саакян ; под </w:t>
      </w:r>
      <w:r w:rsidRPr="008E70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ред</w:t>
      </w:r>
      <w:r w:rsidRPr="008E70EC">
        <w:rPr>
          <w:rFonts w:ascii="Times New Roman" w:hAnsi="Times New Roman" w:cs="Times New Roman"/>
          <w:sz w:val="24"/>
          <w:szCs w:val="24"/>
          <w:shd w:val="clear" w:color="auto" w:fill="FFFFFF"/>
        </w:rPr>
        <w:t>. Д. С. Тишкова ; Курск. гос. мед. ун-т, каф. терапевт. </w:t>
      </w:r>
      <w:r w:rsidRPr="008E70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стоматологи</w:t>
      </w:r>
      <w:r w:rsidR="001E68F0">
        <w:rPr>
          <w:rFonts w:ascii="Times New Roman" w:hAnsi="Times New Roman" w:cs="Times New Roman"/>
          <w:sz w:val="24"/>
          <w:szCs w:val="24"/>
          <w:shd w:val="clear" w:color="auto" w:fill="FFFFFF"/>
        </w:rPr>
        <w:t>и. - Курск</w:t>
      </w:r>
      <w:r w:rsidRPr="008E70EC">
        <w:rPr>
          <w:rFonts w:ascii="Times New Roman" w:hAnsi="Times New Roman" w:cs="Times New Roman"/>
          <w:sz w:val="24"/>
          <w:szCs w:val="24"/>
          <w:shd w:val="clear" w:color="auto" w:fill="FFFFFF"/>
        </w:rPr>
        <w:t>: Изд-во КГМУ, 2015. - 109 с.</w:t>
      </w:r>
      <w:hyperlink r:id="rId10" w:history="1">
        <w:r w:rsidR="005241C4" w:rsidRPr="005241C4">
          <w:rPr>
            <w:rStyle w:val="a4"/>
          </w:rPr>
          <w:t xml:space="preserve"> </w:t>
        </w:r>
        <w:r w:rsidR="005241C4" w:rsidRPr="005241C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http://library.kursksmu.net/cgi-bin/irbis64r_15/cgiirbis_64.exe?LNG=&amp;I21DBN=MIXED&amp;P21DBN=MIXED&amp;S21STN=1&amp;S21REF=1&amp;S21FMT=fullwebr&amp;C21COM=S&amp;S21CNR=10&amp;S21P01=0&amp;S21P02=0&amp;S21P03=I=&amp;S21STR=616%2E31%2FТ%2047-609243207</w:t>
        </w:r>
      </w:hyperlink>
    </w:p>
    <w:p w:rsidR="0078104E" w:rsidRPr="0039584D" w:rsidRDefault="0078104E" w:rsidP="0078104E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04E" w:rsidRPr="0039584D" w:rsidRDefault="0078104E" w:rsidP="005241C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Периодические издания</w:t>
      </w:r>
      <w:r w:rsidR="00510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9584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</w:t>
      </w:r>
      <w:r w:rsidR="005109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8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093D" w:rsidRDefault="0051093D" w:rsidP="005109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Российский стоматологический журнал </w:t>
      </w:r>
      <w:hyperlink r:id="rId11" w:tgtFrame="_blank" w:history="1"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http://library.kursksmu.net/cgi-bin/irbis64r_15/cgiirbis_64.exe?LNG=&amp;I21DBN=PERI&amp;P21DBN=PERI&amp;S21STN=1&amp;S21REF=3&amp;S21FMT=fullwebr&amp;C21COM=S&amp;S21CNR=10&amp;S21P01=0&amp;S21P02=0&amp;S21P03=I=&amp;S21STR=%D0%A0494771</w:t>
        </w:r>
      </w:hyperlink>
    </w:p>
    <w:p w:rsidR="0051093D" w:rsidRDefault="0051093D" w:rsidP="005109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Клиническая стоматология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 </w:t>
      </w:r>
      <w:hyperlink r:id="rId12" w:tgtFrame="_blank" w:history="1"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https://dlib.eastview.com/browse/publication/333506/udb/12/%D0%BA%D0%BB%D0%B8%D0%BD%D0%B8%D1%87%D0%B5%D1%81%D0%BA%D0%B0%D1%8F-%D1%81%D1%82%D0%BE%D0%BC%D0%B0%D1%82%D0%BE%D0%BB%D0%BE%D0%B3%D0%B8%D1%8F</w:t>
        </w:r>
      </w:hyperlink>
      <w:proofErr w:type="gramEnd"/>
    </w:p>
    <w:p w:rsidR="0051093D" w:rsidRDefault="0051093D" w:rsidP="005109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11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Стоматология </w:t>
      </w:r>
      <w:hyperlink r:id="rId13" w:tgtFrame="_blank" w:history="1"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https://dlib.eastview.com/browse/publication/117555/udb/12/%D1%81%D1%82%D0%BE%D0%BC%D0%B0%D1%82%D0%BE%D0%BB%D0%BE%D0%B3%D0%B8%D1%8F</w:t>
        </w:r>
      </w:hyperlink>
    </w:p>
    <w:p w:rsidR="0078104E" w:rsidRPr="0039584D" w:rsidRDefault="0078104E" w:rsidP="00781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04E" w:rsidRPr="0039584D" w:rsidRDefault="0078104E" w:rsidP="00781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Электронное информационное обеспечение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базы данных</w:t>
      </w:r>
      <w:r w:rsidR="001E6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8104E" w:rsidRPr="0039584D" w:rsidRDefault="003034D1" w:rsidP="0078104E">
      <w:pPr>
        <w:pStyle w:val="a8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jc w:val="both"/>
        <w:rPr>
          <w:rStyle w:val="aa"/>
          <w:i w:val="0"/>
          <w:iCs w:val="0"/>
        </w:rPr>
      </w:pPr>
      <w:hyperlink r:id="rId14" w:tgtFrame="_blank" w:history="1">
        <w:r w:rsidR="0078104E" w:rsidRPr="0039584D">
          <w:rPr>
            <w:rStyle w:val="a4"/>
            <w:rFonts w:eastAsiaTheme="majorEastAsia"/>
            <w:color w:val="auto"/>
            <w:u w:val="none"/>
          </w:rPr>
          <w:t>Научная электронная библиотека «</w:t>
        </w:r>
        <w:r w:rsidR="0078104E" w:rsidRPr="0039584D">
          <w:rPr>
            <w:rStyle w:val="a9"/>
          </w:rPr>
          <w:t>eLIBRARY.RU</w:t>
        </w:r>
        <w:r w:rsidR="0078104E" w:rsidRPr="0039584D">
          <w:rPr>
            <w:rStyle w:val="a4"/>
            <w:rFonts w:eastAsiaTheme="majorEastAsia"/>
          </w:rPr>
          <w:t>»</w:t>
        </w:r>
      </w:hyperlink>
      <w:r w:rsidR="0078104E" w:rsidRPr="0039584D">
        <w:rPr>
          <w:rStyle w:val="a4"/>
          <w:rFonts w:eastAsiaTheme="majorEastAsia"/>
        </w:rPr>
        <w:t xml:space="preserve"> </w:t>
      </w:r>
      <w:hyperlink r:id="rId15" w:history="1">
        <w:r w:rsidR="0078104E" w:rsidRPr="0039584D">
          <w:rPr>
            <w:rStyle w:val="a4"/>
            <w:rFonts w:eastAsiaTheme="majorEastAsia"/>
            <w:lang w:val="en-US"/>
          </w:rPr>
          <w:t>https</w:t>
        </w:r>
        <w:r w:rsidR="0078104E" w:rsidRPr="0039584D">
          <w:rPr>
            <w:rStyle w:val="a4"/>
            <w:rFonts w:eastAsiaTheme="majorEastAsia"/>
          </w:rPr>
          <w:t>://</w:t>
        </w:r>
        <w:proofErr w:type="spellStart"/>
        <w:r w:rsidR="0078104E" w:rsidRPr="0039584D">
          <w:rPr>
            <w:rStyle w:val="a4"/>
            <w:rFonts w:eastAsiaTheme="majorEastAsia"/>
            <w:lang w:val="en-US"/>
          </w:rPr>
          <w:t>elibrary</w:t>
        </w:r>
        <w:proofErr w:type="spellEnd"/>
        <w:r w:rsidR="0078104E" w:rsidRPr="0039584D">
          <w:rPr>
            <w:rStyle w:val="a4"/>
            <w:rFonts w:eastAsiaTheme="majorEastAsia"/>
          </w:rPr>
          <w:t>.</w:t>
        </w:r>
        <w:proofErr w:type="spellStart"/>
        <w:r w:rsidR="0078104E" w:rsidRPr="0039584D">
          <w:rPr>
            <w:rStyle w:val="a4"/>
            <w:rFonts w:eastAsiaTheme="majorEastAsia"/>
            <w:lang w:val="en-US"/>
          </w:rPr>
          <w:t>ru</w:t>
        </w:r>
        <w:proofErr w:type="spellEnd"/>
        <w:r w:rsidR="0078104E" w:rsidRPr="0039584D">
          <w:rPr>
            <w:rStyle w:val="a4"/>
            <w:rFonts w:eastAsiaTheme="majorEastAsia"/>
          </w:rPr>
          <w:t>/</w:t>
        </w:r>
      </w:hyperlink>
    </w:p>
    <w:p w:rsidR="0078104E" w:rsidRPr="0039584D" w:rsidRDefault="0078104E" w:rsidP="0078104E">
      <w:pPr>
        <w:pStyle w:val="a8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jc w:val="both"/>
        <w:rPr>
          <w:rStyle w:val="a9"/>
          <w:b w:val="0"/>
          <w:bCs w:val="0"/>
        </w:rPr>
      </w:pPr>
      <w:r w:rsidRPr="0039584D">
        <w:lastRenderedPageBreak/>
        <w:t>Электронная библиотека КГМУ «</w:t>
      </w:r>
      <w:proofErr w:type="spellStart"/>
      <w:r w:rsidRPr="0039584D">
        <w:rPr>
          <w:lang w:val="en-US"/>
        </w:rPr>
        <w:t>Medicus</w:t>
      </w:r>
      <w:proofErr w:type="spellEnd"/>
      <w:r w:rsidRPr="0039584D">
        <w:t xml:space="preserve">» </w:t>
      </w:r>
      <w:hyperlink r:id="rId16" w:history="1">
        <w:r w:rsidR="00805ABA" w:rsidRPr="001C7671">
          <w:rPr>
            <w:rStyle w:val="a4"/>
            <w:rFonts w:eastAsiaTheme="majorEastAsia"/>
          </w:rPr>
          <w:t>http://library.kursksmu.net/cgi-bin/irbis64r_15/cgiirbis_64.exe?LNG=&amp;C21COM=F&amp;I21DBN=MIXED&amp;P21DBN=MIXED</w:t>
        </w:r>
      </w:hyperlink>
    </w:p>
    <w:p w:rsidR="0078104E" w:rsidRPr="0039584D" w:rsidRDefault="00E667A0" w:rsidP="0078104E">
      <w:pPr>
        <w:pStyle w:val="a8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lang w:eastAsia="ar-SA"/>
        </w:rPr>
        <w:t>Цифровой образовательный ресурс</w:t>
      </w:r>
      <w:r w:rsidRPr="00261BCD">
        <w:rPr>
          <w:lang w:eastAsia="ar-SA"/>
        </w:rPr>
        <w:t xml:space="preserve"> «</w:t>
      </w:r>
      <w:r w:rsidRPr="00261BCD">
        <w:rPr>
          <w:lang w:val="en-US" w:eastAsia="ar-SA"/>
        </w:rPr>
        <w:t>IPR</w:t>
      </w:r>
      <w:r w:rsidRPr="009F20E7">
        <w:rPr>
          <w:lang w:eastAsia="ar-SA"/>
        </w:rPr>
        <w:t xml:space="preserve"> </w:t>
      </w:r>
      <w:r>
        <w:rPr>
          <w:lang w:val="en-US" w:eastAsia="ar-SA"/>
        </w:rPr>
        <w:t>SMART</w:t>
      </w:r>
      <w:r w:rsidRPr="00261BCD">
        <w:rPr>
          <w:lang w:eastAsia="ar-SA"/>
        </w:rPr>
        <w:t xml:space="preserve">» </w:t>
      </w:r>
      <w:r w:rsidR="0078104E" w:rsidRPr="0039584D">
        <w:t xml:space="preserve"> </w:t>
      </w:r>
      <w:hyperlink r:id="rId17" w:history="1">
        <w:r w:rsidR="0078104E" w:rsidRPr="0039584D">
          <w:rPr>
            <w:rStyle w:val="a4"/>
            <w:rFonts w:eastAsiaTheme="majorEastAsia"/>
          </w:rPr>
          <w:t>http://www.iprbookshop.ru/</w:t>
        </w:r>
      </w:hyperlink>
    </w:p>
    <w:p w:rsidR="0078104E" w:rsidRPr="0039584D" w:rsidRDefault="0078104E" w:rsidP="0078104E">
      <w:pPr>
        <w:pStyle w:val="a8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jc w:val="both"/>
        <w:rPr>
          <w:rStyle w:val="a4"/>
          <w:color w:val="auto"/>
          <w:u w:val="none"/>
        </w:rPr>
      </w:pPr>
      <w:r w:rsidRPr="0039584D">
        <w:t>Приказ Министерства здравоохранения и социального развития РФ от 7 декабря 2011 г. N 1496н "Об утверждении Порядка оказания медицинской помощи взрослому населению при стоматологических заболеваниях"</w:t>
      </w:r>
      <w:r>
        <w:t xml:space="preserve"> </w:t>
      </w:r>
      <w:hyperlink r:id="rId18" w:history="1">
        <w:r w:rsidRPr="0039584D">
          <w:rPr>
            <w:rStyle w:val="a4"/>
          </w:rPr>
          <w:t>https://www.rosminzdrav.ru/documents/9165-prikaz-ministerstva-zdravoohraneniya-i-sotsialnogo-razvitiya-rossiyskoy-federatsii-ot-7-dekabrya-2011-g-1496n-ob-utverzhdenii-poryadka-okazaniya-meditsinskoy-pomoschi-vzroslomu-naseleniyu-</w:t>
        </w:r>
      </w:hyperlink>
    </w:p>
    <w:p w:rsidR="0078104E" w:rsidRPr="0039584D" w:rsidRDefault="0078104E" w:rsidP="0078104E">
      <w:pPr>
        <w:pStyle w:val="a8"/>
        <w:numPr>
          <w:ilvl w:val="0"/>
          <w:numId w:val="12"/>
        </w:numPr>
        <w:tabs>
          <w:tab w:val="left" w:pos="709"/>
          <w:tab w:val="left" w:pos="993"/>
        </w:tabs>
        <w:spacing w:before="0" w:beforeAutospacing="0" w:after="0" w:afterAutospacing="0"/>
        <w:jc w:val="both"/>
      </w:pPr>
      <w:r w:rsidRPr="0039584D">
        <w:t xml:space="preserve">Клинические рекомендации (протоколы лечения) при диагнозе </w:t>
      </w:r>
      <w:proofErr w:type="spellStart"/>
      <w:r w:rsidRPr="0039584D">
        <w:t>эритроплакия</w:t>
      </w:r>
      <w:proofErr w:type="spellEnd"/>
      <w:r>
        <w:t xml:space="preserve"> </w:t>
      </w:r>
      <w:hyperlink r:id="rId19" w:history="1">
        <w:r w:rsidRPr="0039584D">
          <w:rPr>
            <w:rStyle w:val="a4"/>
          </w:rPr>
          <w:t>http://www.e-stomatology.ru/director/protokols/protokol_eritroplakiya.php</w:t>
        </w:r>
      </w:hyperlink>
    </w:p>
    <w:p w:rsidR="0078104E" w:rsidRPr="0039584D" w:rsidRDefault="0078104E" w:rsidP="0078104E">
      <w:pPr>
        <w:pStyle w:val="a8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jc w:val="both"/>
      </w:pPr>
      <w:r w:rsidRPr="0039584D">
        <w:t xml:space="preserve">Клинические рекомендации (протоколы лечения) при диагнозе лейкоплакия </w:t>
      </w:r>
      <w:r>
        <w:t xml:space="preserve"> </w:t>
      </w:r>
      <w:hyperlink r:id="rId20" w:history="1">
        <w:r w:rsidRPr="0039584D">
          <w:rPr>
            <w:rStyle w:val="a4"/>
          </w:rPr>
          <w:t>http://www.e-stomatology.ru/director/protokols/protokol_leikoplakiya.php</w:t>
        </w:r>
      </w:hyperlink>
    </w:p>
    <w:p w:rsidR="001764DE" w:rsidRPr="0039584D" w:rsidRDefault="0078104E" w:rsidP="0078104E">
      <w:pPr>
        <w:pStyle w:val="a8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jc w:val="both"/>
      </w:pPr>
      <w:r w:rsidRPr="0039584D">
        <w:t xml:space="preserve">Клинические рекомендации (протоколы лечения) при диагнозе острый некротический язвенный гингивит </w:t>
      </w:r>
      <w:proofErr w:type="spellStart"/>
      <w:r w:rsidRPr="0039584D">
        <w:t>Венсана</w:t>
      </w:r>
      <w:proofErr w:type="spellEnd"/>
      <w:r>
        <w:t xml:space="preserve"> </w:t>
      </w:r>
      <w:hyperlink r:id="rId21" w:history="1">
        <w:r w:rsidRPr="0039584D">
          <w:rPr>
            <w:rStyle w:val="a4"/>
          </w:rPr>
          <w:t>http://www.e-stomatology.ru/director/protokols/protokols_30-09-2014/3_yazven_gingivit.doc</w:t>
        </w:r>
      </w:hyperlink>
      <w:r w:rsidR="005105ED" w:rsidRPr="0039584D">
        <w:t xml:space="preserve"> </w:t>
      </w:r>
    </w:p>
    <w:p w:rsidR="001764DE" w:rsidRPr="0039584D" w:rsidRDefault="001764DE" w:rsidP="0039584D">
      <w:pPr>
        <w:pStyle w:val="a8"/>
        <w:tabs>
          <w:tab w:val="left" w:pos="993"/>
        </w:tabs>
        <w:spacing w:before="0" w:beforeAutospacing="0" w:after="0" w:afterAutospacing="0"/>
        <w:ind w:left="786"/>
        <w:jc w:val="both"/>
      </w:pPr>
    </w:p>
    <w:p w:rsidR="006D1881" w:rsidRPr="004F1D2C" w:rsidRDefault="006D1881" w:rsidP="006D1881">
      <w:pPr>
        <w:pStyle w:val="a8"/>
        <w:tabs>
          <w:tab w:val="left" w:pos="993"/>
        </w:tabs>
        <w:spacing w:before="0" w:beforeAutospacing="0" w:after="0" w:afterAutospacing="0"/>
        <w:ind w:left="786"/>
        <w:jc w:val="both"/>
        <w:rPr>
          <w:sz w:val="28"/>
          <w:szCs w:val="28"/>
        </w:rPr>
      </w:pPr>
    </w:p>
    <w:p w:rsidR="006D1881" w:rsidRDefault="006D1881" w:rsidP="006D1881">
      <w:pPr>
        <w:pStyle w:val="a3"/>
        <w:tabs>
          <w:tab w:val="left" w:pos="709"/>
        </w:tabs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881" w:rsidRDefault="006D1881" w:rsidP="00113217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FB9" w:rsidRPr="00113217" w:rsidRDefault="00595FB9" w:rsidP="00113217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3E5" w:rsidRPr="00113217" w:rsidRDefault="009E0F7C" w:rsidP="00113217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3BCF" w:rsidRPr="00113217" w:rsidRDefault="00773BCF" w:rsidP="001132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73BCF" w:rsidRPr="00113217" w:rsidSect="00D964B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4E7"/>
    <w:multiLevelType w:val="hybridMultilevel"/>
    <w:tmpl w:val="36C6A9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0317AD"/>
    <w:multiLevelType w:val="hybridMultilevel"/>
    <w:tmpl w:val="89C01C00"/>
    <w:lvl w:ilvl="0" w:tplc="7FF69A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A35983"/>
    <w:multiLevelType w:val="hybridMultilevel"/>
    <w:tmpl w:val="8DEE64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8529B"/>
    <w:multiLevelType w:val="hybridMultilevel"/>
    <w:tmpl w:val="89FE6166"/>
    <w:lvl w:ilvl="0" w:tplc="1FD2260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53E16"/>
    <w:multiLevelType w:val="hybridMultilevel"/>
    <w:tmpl w:val="4564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D563DD"/>
    <w:multiLevelType w:val="hybridMultilevel"/>
    <w:tmpl w:val="41A2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E3072"/>
    <w:multiLevelType w:val="hybridMultilevel"/>
    <w:tmpl w:val="872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364A7"/>
    <w:multiLevelType w:val="hybridMultilevel"/>
    <w:tmpl w:val="27460592"/>
    <w:lvl w:ilvl="0" w:tplc="EEFE455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67331"/>
    <w:multiLevelType w:val="hybridMultilevel"/>
    <w:tmpl w:val="CAA00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16104"/>
    <w:multiLevelType w:val="hybridMultilevel"/>
    <w:tmpl w:val="0486D0A0"/>
    <w:lvl w:ilvl="0" w:tplc="0FC0B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51A90"/>
    <w:multiLevelType w:val="hybridMultilevel"/>
    <w:tmpl w:val="F39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A4D8A"/>
    <w:multiLevelType w:val="hybridMultilevel"/>
    <w:tmpl w:val="33E895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4727F"/>
    <w:multiLevelType w:val="hybridMultilevel"/>
    <w:tmpl w:val="DB68DDEA"/>
    <w:lvl w:ilvl="0" w:tplc="8288F8BC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82743BD"/>
    <w:multiLevelType w:val="hybridMultilevel"/>
    <w:tmpl w:val="C9BCC68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C1746CA"/>
    <w:multiLevelType w:val="multilevel"/>
    <w:tmpl w:val="FDF4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14"/>
  </w:num>
  <w:num w:numId="10">
    <w:abstractNumId w:val="5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6"/>
  </w:num>
  <w:num w:numId="16">
    <w:abstractNumId w:val="1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F"/>
    <w:rsid w:val="000223E5"/>
    <w:rsid w:val="000551BD"/>
    <w:rsid w:val="000C6EEB"/>
    <w:rsid w:val="000D2E9A"/>
    <w:rsid w:val="000E0C84"/>
    <w:rsid w:val="000E4A16"/>
    <w:rsid w:val="00113217"/>
    <w:rsid w:val="00122F3F"/>
    <w:rsid w:val="00162114"/>
    <w:rsid w:val="001764DE"/>
    <w:rsid w:val="001E68F0"/>
    <w:rsid w:val="001F29C2"/>
    <w:rsid w:val="00220F1F"/>
    <w:rsid w:val="00226141"/>
    <w:rsid w:val="0023522C"/>
    <w:rsid w:val="002B0007"/>
    <w:rsid w:val="003034D1"/>
    <w:rsid w:val="003555DF"/>
    <w:rsid w:val="0039584D"/>
    <w:rsid w:val="003F12D2"/>
    <w:rsid w:val="00422187"/>
    <w:rsid w:val="00436455"/>
    <w:rsid w:val="00444598"/>
    <w:rsid w:val="00485EAC"/>
    <w:rsid w:val="004A41D6"/>
    <w:rsid w:val="004F19C6"/>
    <w:rsid w:val="004F1D2C"/>
    <w:rsid w:val="00503D0C"/>
    <w:rsid w:val="005105ED"/>
    <w:rsid w:val="0051093D"/>
    <w:rsid w:val="005241C4"/>
    <w:rsid w:val="0053272F"/>
    <w:rsid w:val="00551DAE"/>
    <w:rsid w:val="00595FB9"/>
    <w:rsid w:val="005F16B4"/>
    <w:rsid w:val="00624A77"/>
    <w:rsid w:val="00654409"/>
    <w:rsid w:val="00654CDC"/>
    <w:rsid w:val="006A732D"/>
    <w:rsid w:val="006C5D8E"/>
    <w:rsid w:val="006D1881"/>
    <w:rsid w:val="0075324D"/>
    <w:rsid w:val="00772F45"/>
    <w:rsid w:val="00773BCF"/>
    <w:rsid w:val="0078104E"/>
    <w:rsid w:val="007839F8"/>
    <w:rsid w:val="007B0E96"/>
    <w:rsid w:val="00805ABA"/>
    <w:rsid w:val="00832B40"/>
    <w:rsid w:val="00864764"/>
    <w:rsid w:val="008A5D19"/>
    <w:rsid w:val="008E14CE"/>
    <w:rsid w:val="008E70EC"/>
    <w:rsid w:val="008F0CC1"/>
    <w:rsid w:val="00953AE3"/>
    <w:rsid w:val="0095677E"/>
    <w:rsid w:val="009B4D2E"/>
    <w:rsid w:val="009D2EDE"/>
    <w:rsid w:val="009E0F7C"/>
    <w:rsid w:val="009E70D4"/>
    <w:rsid w:val="00A659F8"/>
    <w:rsid w:val="00A701C3"/>
    <w:rsid w:val="00AA7FDE"/>
    <w:rsid w:val="00AC6C8C"/>
    <w:rsid w:val="00AF1B88"/>
    <w:rsid w:val="00B26C59"/>
    <w:rsid w:val="00B81815"/>
    <w:rsid w:val="00BB2BCD"/>
    <w:rsid w:val="00C43B4B"/>
    <w:rsid w:val="00C91D4D"/>
    <w:rsid w:val="00D964B7"/>
    <w:rsid w:val="00E667A0"/>
    <w:rsid w:val="00E724D2"/>
    <w:rsid w:val="00E73F2A"/>
    <w:rsid w:val="00EA3F26"/>
    <w:rsid w:val="00EC7176"/>
    <w:rsid w:val="00ED06E7"/>
    <w:rsid w:val="00ED35AC"/>
    <w:rsid w:val="00EE5C48"/>
    <w:rsid w:val="00F53B33"/>
    <w:rsid w:val="00F53E37"/>
    <w:rsid w:val="00FA0060"/>
    <w:rsid w:val="00FC0C17"/>
    <w:rsid w:val="00FC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4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0E9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E9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5677E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D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D35AC"/>
    <w:rPr>
      <w:b/>
      <w:bCs/>
    </w:rPr>
  </w:style>
  <w:style w:type="character" w:styleId="aa">
    <w:name w:val="Emphasis"/>
    <w:basedOn w:val="a0"/>
    <w:uiPriority w:val="20"/>
    <w:qFormat/>
    <w:rsid w:val="003F12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4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0E9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E9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5677E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D3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D35AC"/>
    <w:rPr>
      <w:b/>
      <w:bCs/>
    </w:rPr>
  </w:style>
  <w:style w:type="character" w:styleId="aa">
    <w:name w:val="Emphasis"/>
    <w:basedOn w:val="a0"/>
    <w:uiPriority w:val="20"/>
    <w:qFormat/>
    <w:rsid w:val="003F1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4604.html" TargetMode="External"/><Relationship Id="rId13" Type="http://schemas.openxmlformats.org/officeDocument/2006/relationships/hyperlink" Target="https://dlib.eastview.com/browse/publication/117555/udb/12/%D1%81%D1%82%D0%BE%D0%BC%D0%B0%D1%82%D0%BE%D0%BB%D0%BE%D0%B3%D0%B8%D1%8F" TargetMode="External"/><Relationship Id="rId18" Type="http://schemas.openxmlformats.org/officeDocument/2006/relationships/hyperlink" Target="https://www.rosminzdrav.ru/documents/9165-prikaz-ministerstva-zdravoohraneniya-i-sotsialnogo-razvitiya-rossiyskoy-federatsii-ot-7-dekabrya-2011-g-1496n-ob-utverzhdenii-poryadka-okazaniya-meditsinskoy-pomoschi-vzroslomu-naseleniyu-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-stomatology.ru/director/protokols/protokols_30-09-2014/3_yazven_gingivit.doc" TargetMode="External"/><Relationship Id="rId7" Type="http://schemas.openxmlformats.org/officeDocument/2006/relationships/hyperlink" Target="https://www.studentlibrary.ru/book/ISBN9785970469767.html" TargetMode="External"/><Relationship Id="rId12" Type="http://schemas.openxmlformats.org/officeDocument/2006/relationships/hyperlink" Target="https://dlib.eastview.com/browse/publication/333506/udb/12/%D0%BA%D0%BB%D0%B8%D0%BD%D0%B8%D1%87%D0%B5%D1%81%D0%BA%D0%B0%D1%8F-%D1%81%D1%82%D0%BE%D0%BC%D0%B0%D1%82%D0%BE%D0%BB%D0%BE%D0%B3%D0%B8%D1%8F" TargetMode="External"/><Relationship Id="rId17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kursksmu.net/cgi-bin/irbis64r_15/cgiirbis_64.exe?LNG=&amp;C21COM=F&amp;I21DBN=MIXED&amp;P21DBN=MIXED" TargetMode="External"/><Relationship Id="rId20" Type="http://schemas.openxmlformats.org/officeDocument/2006/relationships/hyperlink" Target="http://www.e-stomatology.ru/director/protokols/protokol_leikoplakiya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4549.html" TargetMode="External"/><Relationship Id="rId11" Type="http://schemas.openxmlformats.org/officeDocument/2006/relationships/hyperlink" Target="http://library.kursksmu.net/cgi-bin/irbis64r_15/cgiirbis_64.exe?LNG=&amp;I21DBN=PERI&amp;P21DBN=PERI&amp;S21STN=1&amp;S21REF=3&amp;S21FMT=fullwebr&amp;C21COM=S&amp;S21CNR=10&amp;S21P01=0&amp;S21P02=0&amp;S21P03=I=&amp;S21STR=%D0%A04947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31%2F&#1058;%2047-609243207" TargetMode="External"/><Relationship Id="rId19" Type="http://schemas.openxmlformats.org/officeDocument/2006/relationships/hyperlink" Target="http://www.e-stomatology.ru/director/protokols/protokol_eritroplakiy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4710.html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KSMU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Сергеевич Тишков</dc:creator>
  <cp:lastModifiedBy>User</cp:lastModifiedBy>
  <cp:revision>20</cp:revision>
  <cp:lastPrinted>2019-02-22T10:21:00Z</cp:lastPrinted>
  <dcterms:created xsi:type="dcterms:W3CDTF">2019-02-21T08:32:00Z</dcterms:created>
  <dcterms:modified xsi:type="dcterms:W3CDTF">2023-09-01T12:05:00Z</dcterms:modified>
</cp:coreProperties>
</file>