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C0" w:rsidRPr="000B651C" w:rsidRDefault="001E28C0" w:rsidP="001E28C0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B65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5. Учебно-методическое и информационное обеспечение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практики</w:t>
      </w:r>
    </w:p>
    <w:p w:rsidR="001E28C0" w:rsidRPr="000B651C" w:rsidRDefault="001E28C0" w:rsidP="001E2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:rsidR="001E28C0" w:rsidRPr="00C52CD2" w:rsidRDefault="001E28C0" w:rsidP="001E28C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Основная литература</w:t>
      </w:r>
    </w:p>
    <w:p w:rsidR="001E28C0" w:rsidRPr="00C52CD2" w:rsidRDefault="001E28C0" w:rsidP="001E28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Акушерство [Электронный ресурс] : национальное руководство / под ред. Г. М. Савельевой, Г. Т. Сухих, В. Н. Серова, В. Е. Радзинского.2-е изд., перераб. и доп.М. : ГЭОТАР-Медиа, 2019 Серия "Национальные руководства" Режим доступа: </w:t>
      </w:r>
      <w:hyperlink r:id="rId6" w:history="1"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http://www.studentlibrary.ru/book/ISBN9785970449165.html</w:t>
        </w:r>
      </w:hyperlink>
    </w:p>
    <w:p w:rsidR="001E28C0" w:rsidRPr="00C52CD2" w:rsidRDefault="001E28C0" w:rsidP="001E28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Гинекология [Электронный ресурс] / под ред. Г.М. Савельевой, Г.Т. Сухих, В.Н. Серова, В.Е. Радзинского, И.Б. Манухина - М. : ГЭОТАР-Медиа, 2017. Режим доступа: </w:t>
      </w:r>
      <w:hyperlink r:id="rId7" w:history="1"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http://www.studentlibrary.ru/book/ISBN9785970441527.html</w:t>
        </w:r>
      </w:hyperlink>
    </w:p>
    <w:p w:rsidR="001E28C0" w:rsidRPr="00C52CD2" w:rsidRDefault="001E28C0" w:rsidP="001E28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Акушерство [Электронный ресурс] : учебник / Савельева Г.М., Шалина Р.И., Сичинава Л.Г., Панина О.Б., Курцер М.А. - М. : ГЭОТАР-Медиа, 2015. Режим доступа: </w:t>
      </w:r>
      <w:hyperlink r:id="rId8" w:history="1"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http://www.studentlibrary.ru/book/ISBN9785970432952.html</w:t>
        </w:r>
      </w:hyperlink>
    </w:p>
    <w:p w:rsidR="001E28C0" w:rsidRPr="00C52CD2" w:rsidRDefault="001E28C0" w:rsidP="001E28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Гинекология [Электронный ресурс] / под ред. В.Е. Радзинского, А. М. Фукса - М. : ГЭОТАР-Медиа, 2016. Режим доступа: </w:t>
      </w:r>
      <w:hyperlink r:id="rId9" w:history="1"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http://www.studentlibrary.ru/book/ISBN9785970442494.html</w:t>
        </w:r>
      </w:hyperlink>
    </w:p>
    <w:p w:rsidR="001E28C0" w:rsidRPr="00C52CD2" w:rsidRDefault="001E28C0" w:rsidP="001E28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Гинекология: учеб./под. ред. В.Е. Радзинского, А.М. Фукса. - ГЭОТАР-медиа, 2014. - 999 с. </w:t>
      </w:r>
    </w:p>
    <w:p w:rsidR="001E28C0" w:rsidRPr="00C52CD2" w:rsidRDefault="001E28C0" w:rsidP="001E28C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</w:p>
    <w:p w:rsidR="001E28C0" w:rsidRPr="00C52CD2" w:rsidRDefault="001E28C0" w:rsidP="001E28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Дополнительная литература</w:t>
      </w:r>
    </w:p>
    <w:p w:rsidR="001E28C0" w:rsidRPr="00C52CD2" w:rsidRDefault="001E28C0" w:rsidP="001E28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Акушерство и гинекология. Практические навыки и умения с фантомным курсом [Электронный ресурс] : учеб. пособие / В.А. Каптильный, М.В. Беришвили, А.В. Мурашко; под ред. А.И. Ищенко. - М. : ГЭОТАР-Медиа, 2016. Режим доступа: </w:t>
      </w:r>
      <w:hyperlink r:id="rId10" w:history="1">
        <w:r w:rsidRPr="00C52C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http://www.studentlibrary.ru/book/ISBN9785970440094.html</w:t>
        </w:r>
      </w:hyperlink>
    </w:p>
    <w:p w:rsidR="001E28C0" w:rsidRPr="00C52CD2" w:rsidRDefault="001E28C0" w:rsidP="001E28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Клиническая фармакология. Акушерство. Гинекология. Бесплодный брак [Электронный ресурс] / под ред. В.Е. Радзинского, Р.Н. Аляутдина - М. : ГЭОТАР-Медиа, 2016. Режим доступа: </w:t>
      </w:r>
      <w:hyperlink r:id="rId11" w:history="1"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http://www.studentlibrary.ru/book/ISBN9785970437384.html</w:t>
        </w:r>
      </w:hyperlink>
    </w:p>
    <w:p w:rsidR="001E28C0" w:rsidRPr="00C52CD2" w:rsidRDefault="001E28C0" w:rsidP="001E28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Неотложная помощь в акушерстве и гинекологии [Электронный ресурс] / В.Н. Серов, И.И. Баранов, О.Г. Пекарев, А.В. Пырегов, В.Л. Тютюнник, Р.Г. Шмаков - М. : ГЭОТАР-Медиа, 2017. Режим доступа: </w:t>
      </w:r>
      <w:hyperlink r:id="rId12" w:history="1"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http://www.studentlibrary.ru/book/ISBN9785970440544.htm</w:t>
        </w:r>
      </w:hyperlink>
    </w:p>
    <w:p w:rsidR="001E28C0" w:rsidRPr="00C52CD2" w:rsidRDefault="001E28C0" w:rsidP="001E28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Руководство по амбулаторно-поликлинической помощи в акушерстве и гинекологии [Электронный ресурс] / под ред. В.Н. Серова, Г.Т. Сухих, В.Н. Прилепской, В.Е. Радзинского - М. : ГЭОТАР-Медиа, 2016. Режим доступа: </w:t>
      </w:r>
      <w:hyperlink r:id="rId13" w:history="1"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http://www.studentlibrary.ru/book/ISBN9785970440049.htm</w:t>
        </w:r>
      </w:hyperlink>
    </w:p>
    <w:p w:rsidR="001E28C0" w:rsidRPr="00C52CD2" w:rsidRDefault="001E28C0" w:rsidP="001E28C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Беременность и роды при экстрагенитальных заболеваниях [Электронный ресурс] / С. В. Апресян; под ред. В. Е. Радзинского. - 2-е изд., перераб. и доп. - М. : ГЭОТАР-Медиа, 2015. - (Серия "Библиотека врача-специалиста"). Режим доступа: </w:t>
      </w:r>
      <w:hyperlink r:id="rId14" w:history="1"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http://www.studentlibrary.ru/book/ISBN9785970432389.html</w:t>
        </w:r>
      </w:hyperlink>
    </w:p>
    <w:p w:rsidR="001E28C0" w:rsidRPr="00C52CD2" w:rsidRDefault="001E28C0" w:rsidP="001E28C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Клинические лекции по акушерству [Электронный ресурс] / под ред. Ю. Э. Доброхотовой, О. В. Макарова - М. : ГЭОТАР-Медиа, 2017. Режим доступа: </w:t>
      </w:r>
      <w:hyperlink r:id="rId15" w:history="1"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http://www.studentlibrary.ru/book/ISBN9785970442951.html</w:t>
        </w:r>
      </w:hyperlink>
    </w:p>
    <w:p w:rsidR="001E28C0" w:rsidRPr="00C52CD2" w:rsidRDefault="001E28C0" w:rsidP="001E28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Гинекология [Электронный ресурс] / Б. И. Баисова [и др.] - М. : ГЭОТАР-Медиа, 2018. Режим доступа: </w:t>
      </w:r>
      <w:hyperlink r:id="rId16" w:history="1">
        <w:r w:rsidRPr="00C52C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http://www.studentlibrary.ru/book/ISBN9785970443095.html</w:t>
        </w:r>
      </w:hyperlink>
    </w:p>
    <w:p w:rsidR="001E28C0" w:rsidRPr="00C52CD2" w:rsidRDefault="001E28C0" w:rsidP="001E28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Гинекология [Электронный ресурс] : учебник / под ред. В.Е. Радзинского. - М. : ГЭОТАР-Медиа, 2017. Режим доступа: </w:t>
      </w:r>
      <w:hyperlink r:id="rId17" w:history="1">
        <w:r w:rsidRPr="00C52C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http://www.studentlibrary.ru/book/ISBN9785970437483.html</w:t>
        </w:r>
      </w:hyperlink>
    </w:p>
    <w:p w:rsidR="001E28C0" w:rsidRPr="00C52CD2" w:rsidRDefault="001E28C0" w:rsidP="001E28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Клинические лекции по акушерству и гинекологии / под ред. А.Н. Стрижакова и др. 2004 – 380 с. </w:t>
      </w:r>
    </w:p>
    <w:p w:rsidR="001E28C0" w:rsidRPr="00C52CD2" w:rsidRDefault="001E28C0" w:rsidP="001E28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Гинекология: учеб. для студентов / под ред. Г.М. Савельевой, В.Г. Брусенко. 2006 – 431 с. </w:t>
      </w:r>
    </w:p>
    <w:p w:rsidR="001E28C0" w:rsidRPr="00C52CD2" w:rsidRDefault="001E28C0" w:rsidP="001E28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Айламазян, Э.К. Акушерство: учеб. для мед. вузов / Э.К. Айламазян.  2010 – 543 с. </w:t>
      </w:r>
    </w:p>
    <w:p w:rsidR="001E28C0" w:rsidRPr="00C52CD2" w:rsidRDefault="001E28C0" w:rsidP="001E28C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</w:p>
    <w:p w:rsidR="001E28C0" w:rsidRPr="00C52CD2" w:rsidRDefault="001E28C0" w:rsidP="001E28C0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Периодические издания (журналы)</w:t>
      </w:r>
    </w:p>
    <w:p w:rsidR="001E28C0" w:rsidRPr="00C52CD2" w:rsidRDefault="001E28C0" w:rsidP="001E28C0">
      <w:pPr>
        <w:numPr>
          <w:ilvl w:val="0"/>
          <w:numId w:val="3"/>
        </w:num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Акушерство и гинекология</w:t>
      </w:r>
    </w:p>
    <w:p w:rsidR="001E28C0" w:rsidRPr="00C52CD2" w:rsidRDefault="001E28C0" w:rsidP="001E28C0">
      <w:pPr>
        <w:numPr>
          <w:ilvl w:val="0"/>
          <w:numId w:val="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Вопросы гинекологии, акушерства и перинатологии</w:t>
      </w:r>
    </w:p>
    <w:p w:rsidR="001E28C0" w:rsidRPr="00C52CD2" w:rsidRDefault="001E28C0" w:rsidP="001E28C0">
      <w:pPr>
        <w:numPr>
          <w:ilvl w:val="0"/>
          <w:numId w:val="3"/>
        </w:num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lastRenderedPageBreak/>
        <w:t>Журнал акушерства и женских болезней</w:t>
      </w:r>
    </w:p>
    <w:p w:rsidR="001E28C0" w:rsidRPr="00C52CD2" w:rsidRDefault="001E28C0" w:rsidP="001E28C0">
      <w:pPr>
        <w:shd w:val="clear" w:color="auto" w:fill="FFFFFF"/>
        <w:spacing w:after="0" w:line="240" w:lineRule="auto"/>
        <w:ind w:left="600" w:firstLine="708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</w:p>
    <w:p w:rsidR="001E28C0" w:rsidRPr="00C52CD2" w:rsidRDefault="001E28C0" w:rsidP="001E28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Электронное информационное обеспечение и профессиональные базы данных</w:t>
      </w:r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ar-SA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Научная электронная библиотека «eLIBRARY.RU» </w:t>
      </w:r>
      <w:hyperlink r:id="rId18" w:history="1"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http://elibrary.ru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ar-SA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Национальная электронная библиотека (НЭБ)  </w:t>
      </w:r>
      <w:hyperlink r:id="rId19" w:history="1"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http://нэб.рф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База данных международного индекса научного цитирования </w:t>
      </w: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ar-SA"/>
        </w:rPr>
        <w:t>WEB</w:t>
      </w: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ar-SA"/>
        </w:rPr>
        <w:t>OF</w:t>
      </w: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ar-SA"/>
        </w:rPr>
        <w:t>SCIENCE</w:t>
      </w: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hyperlink r:id="rId20" w:history="1"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http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://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www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webofscience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com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Полнотесктовая база данных «</w:t>
      </w: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ar-SA"/>
        </w:rPr>
        <w:t>Medline</w:t>
      </w: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ar-SA"/>
        </w:rPr>
        <w:t>Complete</w:t>
      </w: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» </w:t>
      </w:r>
      <w:hyperlink r:id="rId21" w:history="1"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http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://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www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search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ebscohost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com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/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Федеральная электронная медицинская библиотека </w:t>
      </w:r>
    </w:p>
    <w:p w:rsidR="001E28C0" w:rsidRPr="00C52CD2" w:rsidRDefault="001E28C0" w:rsidP="001E28C0">
      <w:pPr>
        <w:shd w:val="clear" w:color="auto" w:fill="FFFFFF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hyperlink r:id="rId22" w:history="1"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http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://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www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.193.232.7.109/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feml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Научная электронная библиотека «КиберЛенинка» </w:t>
      </w:r>
      <w:hyperlink r:id="rId23" w:history="1"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http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://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www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cyberleninka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ru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/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Министерство здравоохранения Российской Федерации</w:t>
      </w:r>
    </w:p>
    <w:p w:rsidR="001E28C0" w:rsidRPr="00C52CD2" w:rsidRDefault="001E28C0" w:rsidP="001E28C0">
      <w:pPr>
        <w:shd w:val="clear" w:color="auto" w:fill="FFFFFF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hyperlink r:id="rId24" w:history="1"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http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://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www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rosminzdrav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ru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ar-SA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Всемирная организация здравоохранения</w:t>
      </w:r>
      <w:r w:rsidRPr="00C52CD2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ar-SA"/>
        </w:rPr>
        <w:t xml:space="preserve">  </w:t>
      </w:r>
      <w:hyperlink r:id="rId25" w:history="1"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http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://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www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who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int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/</w:t>
        </w:r>
        <w:r w:rsidRPr="00C52CD2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iris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Клинические рекомендации </w:t>
      </w:r>
      <w:r w:rsidRPr="00C52CD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"Послеродовый сепсис" </w:t>
      </w:r>
      <w:hyperlink r:id="rId26" w:anchor="!/recomend/193" w:history="1">
        <w:r w:rsidRPr="00C52CD2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http://cr.rosminzdrav.ru/#!/recomend/193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Клинические рекомендации </w:t>
      </w:r>
      <w:r w:rsidRPr="00C52CD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>"Послеродовый эндометрит"</w:t>
      </w:r>
      <w:r w:rsidRPr="00C52CD2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br/>
      </w:r>
      <w:hyperlink r:id="rId27" w:anchor="!/recomend/95" w:history="1">
        <w:r w:rsidRPr="00C52CD2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http://cr.rosminzdrav.ru/#!/recomend/95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Клинические рекомендации «Гестационный сахарный диабет: диагностика, лечение, послеродовое наблюдение» </w:t>
      </w:r>
      <w:hyperlink r:id="rId28" w:history="1">
        <w:r w:rsidRPr="00C52CD2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http://kurskzdrav.ru/files/documents/gestacionnyy_saharnyy_diabet_0.pdf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Клинические рекомендации «Профилактика, лечение и алгоритм ведения при акушерских кровотечениях» </w:t>
      </w:r>
      <w:hyperlink r:id="rId29" w:history="1">
        <w:r w:rsidRPr="00C52CD2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http://kurskzdrav.ru/files/kr2016/akyshersto_i_ginekologiya/%D0%9F%D1%80%D0%BE%D1%84%D0%B8%D0%BB%D0%B0%D0%BA%D1%82%D0%B8%D0%BA%D0%B0_%D0%B0%D0%BA%D1%83%D1%88%D0%B5%D1%80%D1%81%D0%BA%D0%B8%D1%85_%D0%BA%D1%80%D0%BE%D0%B2%D0%BE%D1%82%D0%B5%D1%87%D0%B5%D0%BD%D0%B8%D0%B9.pdf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u w:val="single"/>
          <w:lang w:eastAsia="ar-SA"/>
        </w:rPr>
      </w:pPr>
      <w:r w:rsidRPr="00C52CD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Клинические рекомендации «Профилактика венозных тромбоэмболических осложнений в акушерстве и гинекологии» </w:t>
      </w:r>
      <w:hyperlink r:id="rId30" w:history="1">
        <w:r w:rsidRPr="00C52CD2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http://kurskzdrav.ru/files/kr2016/akyshersto_i_ginekologiya/%D0%9F%D1%80%D0%BE%D1%84%D0%B8%D0%BB%D0%B0%D0%BA%D1%82%D0%B8%D0%BA%D0%B0_%D0%B2%D0%B5%D0%BD%D0%BE%D0%B7%D0%BD%D1%8B%D1%85_%D1%82%D1%80%D0%BE%D0%BC%е D0%B1%D0%BE%D1%8D%D0%BC%D0%B1%D0%BE%D0%BB%D0%B8%D1%87%D0%B5%D1%81%D0%BA%D0%B8%D1%85_%D0%BE%D1%81%D0%BB%D0%BE%D0%B6%D0%BD%D0%B5%D0%BD%D0%B8%D0%B9.pdf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Клинические рекомендации «Преждевременные роды» </w:t>
      </w:r>
      <w:hyperlink r:id="rId31" w:history="1">
        <w:r w:rsidRPr="00C52CD2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http://kurskzdrav.ru/files/kr2016/akyshersto_i_ginekologiya/%D0%9F%D1%80%D0%B5%D0%B6%D0%B4%D0%B5%D0%B2%D1%80%D0%B5%D0%BC%D0%B5%D0%BD%D0%BD%D1%8B%D0%B5_%D1%80%D0%BE%D0%B4%D1%8B.pdf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Клинические рекомендации  «Гипертензивные расстройства во время беременности, в родах и послеродовом периоде. Преэклампсия. Эклампсия»" </w:t>
      </w:r>
      <w:hyperlink r:id="rId32" w:history="1">
        <w:r w:rsidRPr="00C52CD2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http://kurskzdrav.ru/files/documents/gipertenzivnye_rastroystva_vo_vremya_beremennosti.pdf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Клинические рекомендации "Оказание медицинской помощи при одноплодных родах в затылочном предлежании (без осложнений) " </w:t>
      </w:r>
      <w:hyperlink r:id="rId33" w:history="1">
        <w:r w:rsidRPr="00C52CD2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http://kurskzdrav.ru/files/documents/odnoplodnye_rody.pdf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Клинические рекомендации "Кесарево сечение. Показания, методы обследования, хирургическая техника, антибиотикопрофилактика" </w:t>
      </w:r>
      <w:hyperlink r:id="rId34" w:history="1">
        <w:r w:rsidRPr="00C52CD2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http://kurskzdrav.ru/files/documents/kesarevo_sechenie.pdf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Клинические рекомендации (протокол) «Оказание специализированной медицинской помощи при оперативных влагалищных родах при наличии живого плода (с помощью акушерских щипцов или с применением вакуум-экстрактора или родоразрешение с </w:t>
      </w:r>
      <w:r w:rsidRPr="00C52CD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lastRenderedPageBreak/>
        <w:t xml:space="preserve">использованием другого акушерского пособия) </w:t>
      </w:r>
      <w:r w:rsidRPr="00C52CD2">
        <w:rPr>
          <w:rFonts w:ascii="Times New Roman" w:eastAsia="Times New Roman" w:hAnsi="Times New Roman" w:cs="Times New Roman"/>
          <w:bCs/>
          <w:color w:val="0000FF"/>
          <w:spacing w:val="-7"/>
          <w:sz w:val="24"/>
          <w:szCs w:val="24"/>
          <w:u w:val="single"/>
          <w:lang w:eastAsia="ar-SA"/>
        </w:rPr>
        <w:t>http://kurskzdrav.ru/files/kr2017/pismo_mzrf_23-08-2017_15-4-10-2-5871.pdf</w:t>
      </w:r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bCs/>
          <w:color w:val="0000FF"/>
          <w:spacing w:val="-7"/>
          <w:sz w:val="24"/>
          <w:szCs w:val="24"/>
          <w:u w:val="single"/>
          <w:lang w:eastAsia="ar-SA"/>
        </w:rPr>
      </w:pPr>
      <w:r w:rsidRPr="00C52CD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Порядок оказания медицинской помощи по профилю «акушерство и гинекология»  (за исключением вспомогательных репродуктивных технологий), утвержденный  приказом Министерства здравоохранения Российской Федерации от 01.11.2012г. № 572н </w:t>
      </w:r>
      <w:hyperlink r:id="rId35" w:history="1">
        <w:r w:rsidRPr="00C52CD2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http://kurskzdrav.ru/about/pomp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Клинические рекомендации "Миома матки" </w:t>
      </w:r>
      <w:hyperlink r:id="rId36" w:anchor="!/recomend/180" w:history="1">
        <w:r w:rsidRPr="00C52C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http://cr.rosminzdrav.ru/#!/recomend/180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Клинические рекомендации "Менопауза и климактерическое состояние у женщины" </w:t>
      </w:r>
      <w:hyperlink r:id="rId37" w:anchor="!/recomend/94" w:history="1">
        <w:r w:rsidRPr="00C52C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http://cr.rosminzdrav.ru/#!/recomend/94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Клинические рекомендации "Эндометриоз" </w:t>
      </w:r>
      <w:hyperlink r:id="rId38" w:anchor="!/recomend/182" w:history="1">
        <w:r w:rsidRPr="00C52C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http://cr.rosminzdrav.ru/#!/recomend/182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Клинические рекомендации "Бактериальный вагиноз" </w:t>
      </w:r>
      <w:hyperlink r:id="rId39" w:anchor="!/recomend/724" w:history="1">
        <w:r w:rsidRPr="00C52C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http://cr.rosminzdrav.ru/#!/recomend/724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Клинические рекомендации «Синдром поликистозных яичников в репродуктивном возрасте» (современные подходы к диагностике и лечению)" </w:t>
      </w:r>
      <w:hyperlink r:id="rId40" w:history="1">
        <w:r w:rsidRPr="00C52C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kurskzdrav.ru/files/kr2016/akyshersto_i_ginekologiya/%D1%81%D0%B8%D0%BD%D0%B4%D1%80%D0%BE%D0%BC%20%D0%BF%D0%BE%D0%BB%D0%B8%D0%BA%D0%B8%D1%81%D1%82%D0%BE%D0%B7%D0%BD%D1%8B%D1%85%20%D1%8F%D0%B8%D1%87%D0%BD%D0%B8%D0%BA%D0%BE%D0%B2%20%D0%B2%20%D1%80%D0%B5%D0%BF%D1%80%D0%BE%D0%B4%D1%83%D0%BA%D1%82%D0%B8%D0%B2%D0%BD%D0%BE%D0%BC%20%D0%B2%D0%BE%D0%B7%D1%80%D0%B0%D1%81%D1%82%D0%B5%202015.pdf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Клинические рекомендации «Медикаментозное прерывание беременности» </w:t>
      </w:r>
      <w:hyperlink r:id="rId41" w:history="1">
        <w:r w:rsidRPr="00C52C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kurskzdrav.ru/files/kr2018/%D0%9A%D0%BB%D0%B8%D0%BD%D0%B8%D1%87%D0%B5%D1%81%D0%BA%D0%B8%D0%B5%20%D1%80%D0%B5%D0%BA%D0%BE%D0%BC%D0%B5%D0%BD%D0%B4%D0%B0%D1%86%D0%B8%D0%B8%20%22%D0%9C%D0%B5%D0%B4%D0%B8%D0%BA%D0%B0%D0%BC%D0%B5%D0%BD%D1%82%D0%BE%D0%B7%D0%BD%D0%BE%D0%B5%20%D0%BF%D1%80%D0%B5%D1%80%D1%8B%D0%B2%D0%B0%D0%BD%D0%B8%D0%B5%20%D0%B1%D0%B5%D1%80%D0%B5%D0%BC%D0%B5%D0%BD%D0%BD%D0%BE%D1%81%D1%82%D0%B8%22.pdf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Клинические рекомендации "Внематочная (эктопическая) беременность" </w:t>
      </w:r>
      <w:hyperlink r:id="rId42" w:history="1">
        <w:r w:rsidRPr="00C52C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http://kurskzdrav.ru/files/documents/vnematoghnaiy%20beremennost.pdf</w:t>
        </w:r>
      </w:hyperlink>
    </w:p>
    <w:p w:rsidR="001E28C0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52C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Порядок оказания медицинской помощи по профилю «акушерство и гинекология» (за исключением вспомогательных репродуктивных технологий), утвержденный приказом Министерства здравоохранения Российской Федерации от 01.11.2012г. № 572н </w:t>
      </w:r>
      <w:hyperlink r:id="rId43" w:history="1">
        <w:r w:rsidRPr="00C52C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http://kurskzdrav.ru/about/pomp</w:t>
        </w:r>
      </w:hyperlink>
    </w:p>
    <w:p w:rsidR="001E28C0" w:rsidRPr="00C52CD2" w:rsidRDefault="001E28C0" w:rsidP="001E28C0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1E28C0" w:rsidRPr="00C52CD2" w:rsidSect="006A24A7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  <w:r w:rsidRPr="00C52C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Клинические рекомендации "Доброкачественные и предраковые заболевания шейки матки с позиции профилактики рака»" </w:t>
      </w:r>
      <w:hyperlink r:id="rId44" w:history="1">
        <w:r w:rsidRPr="00C52C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http://kurskzdrav.ru/files/kr2017/%D0%BA%D0%BB%D0%B8%D0%BD%D0%B8%D1%87%D0%B5%D1%81%D0%BA%D0%B8%D0%B5%20%D1%80%D0%B5%D0%BA%D0%BE%D0%BC%D0%B5%D0%BD%D0%B4%D0%B0%D1%86%D0%B8%D0%B8%203.pdf</w:t>
        </w:r>
      </w:hyperlink>
    </w:p>
    <w:p w:rsidR="00A56006" w:rsidRDefault="00A56006">
      <w:bookmarkStart w:id="0" w:name="_GoBack"/>
      <w:bookmarkEnd w:id="0"/>
    </w:p>
    <w:sectPr w:rsidR="00A5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6F0B"/>
    <w:multiLevelType w:val="hybridMultilevel"/>
    <w:tmpl w:val="2C44A6BE"/>
    <w:lvl w:ilvl="0" w:tplc="CF6E3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2F2B5A"/>
    <w:multiLevelType w:val="hybridMultilevel"/>
    <w:tmpl w:val="712E5D30"/>
    <w:lvl w:ilvl="0" w:tplc="837ED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37179"/>
    <w:multiLevelType w:val="hybridMultilevel"/>
    <w:tmpl w:val="A8E60B78"/>
    <w:lvl w:ilvl="0" w:tplc="50F2DA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BA64F9"/>
    <w:multiLevelType w:val="hybridMultilevel"/>
    <w:tmpl w:val="C0CCF98E"/>
    <w:lvl w:ilvl="0" w:tplc="CF6E374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C7"/>
    <w:rsid w:val="001E28C0"/>
    <w:rsid w:val="00A130C7"/>
    <w:rsid w:val="00A5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C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C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2952.html" TargetMode="External"/><Relationship Id="rId13" Type="http://schemas.openxmlformats.org/officeDocument/2006/relationships/hyperlink" Target="http://www.studentlibrary.ru/book/ISBN9785970440049.htm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cr.rosminzdrav.ru/" TargetMode="External"/><Relationship Id="rId39" Type="http://schemas.openxmlformats.org/officeDocument/2006/relationships/hyperlink" Target="http://cr.rosminzdra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earch.ebscohost.com/" TargetMode="External"/><Relationship Id="rId34" Type="http://schemas.openxmlformats.org/officeDocument/2006/relationships/hyperlink" Target="http://kurskzdrav.ru/files/documents/kesarevo_sechenie.pdf" TargetMode="External"/><Relationship Id="rId42" Type="http://schemas.openxmlformats.org/officeDocument/2006/relationships/hyperlink" Target="http://kurskzdrav.ru/files/documents/vnematoghnaiy%20beremennost.pdf" TargetMode="External"/><Relationship Id="rId7" Type="http://schemas.openxmlformats.org/officeDocument/2006/relationships/hyperlink" Target="http://www.studentlibrary.ru/book/ISBN9785970441527.html" TargetMode="External"/><Relationship Id="rId12" Type="http://schemas.openxmlformats.org/officeDocument/2006/relationships/hyperlink" Target="http://www.studentlibrary.ru/book/ISBN9785970440544.htm" TargetMode="External"/><Relationship Id="rId17" Type="http://schemas.openxmlformats.org/officeDocument/2006/relationships/hyperlink" Target="http://www.studentlibrary.ru/book/ISBN9785970437483.html" TargetMode="External"/><Relationship Id="rId25" Type="http://schemas.openxmlformats.org/officeDocument/2006/relationships/hyperlink" Target="http://www.who.int/iris" TargetMode="External"/><Relationship Id="rId33" Type="http://schemas.openxmlformats.org/officeDocument/2006/relationships/hyperlink" Target="http://kurskzdrav.ru/files/documents/odnoplodnye_rody.pdf" TargetMode="External"/><Relationship Id="rId38" Type="http://schemas.openxmlformats.org/officeDocument/2006/relationships/hyperlink" Target="http://cr.rosminzdrav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0443095.html" TargetMode="External"/><Relationship Id="rId20" Type="http://schemas.openxmlformats.org/officeDocument/2006/relationships/hyperlink" Target="http://www.webofscience.com" TargetMode="External"/><Relationship Id="rId29" Type="http://schemas.openxmlformats.org/officeDocument/2006/relationships/hyperlink" Target="http://kurskzdrav.ru/files/kr2016/akyshersto_i_ginekologiya/%D0%9F%D1%80%D0%BE%D1%84%D0%B8%D0%BB%D0%B0%D0%BA%D1%82%D0%B8%D0%BA%D0%B0_%D0%B0%D0%BA%D1%83%D1%88%D0%B5%D1%80%D1%81%D0%BA%D0%B8%D1%85_%D0%BA%D1%80%D0%BE%D0%B2%D0%BE%D1%82%D0%B5%D1%87%D0%B5%D0%BD%D0%B8%D0%B9.pdf" TargetMode="External"/><Relationship Id="rId41" Type="http://schemas.openxmlformats.org/officeDocument/2006/relationships/hyperlink" Target="http://kurskzdrav.ru/files/kr2018/%D0%9A%D0%BB%D0%B8%D0%BD%D0%B8%D1%87%D0%B5%D1%81%D0%BA%D0%B8%D0%B5%20%D1%80%D0%B5%D0%BA%D0%BE%D0%BC%D0%B5%D0%BD%D0%B4%D0%B0%D1%86%D0%B8%D0%B8%20%22%D0%9C%D0%B5%D0%B4%D0%B8%D0%BA%D0%B0%D0%BC%D0%B5%D0%BD%D1%82%D0%BE%D0%B7%D0%BD%D0%BE%D0%B5%20%D0%BF%D1%80%D0%B5%D1%80%D1%8B%D0%B2%D0%B0%D0%BD%D0%B8%D0%B5%20%D0%B1%D0%B5%D1%80%D0%B5%D0%BC%D0%B5%D0%BD%D0%BD%D0%BE%D1%81%D1%82%D0%B8%2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49165.html" TargetMode="External"/><Relationship Id="rId11" Type="http://schemas.openxmlformats.org/officeDocument/2006/relationships/hyperlink" Target="http://www.studentlibrary.ru/book/ISBN9785970437384.html" TargetMode="External"/><Relationship Id="rId24" Type="http://schemas.openxmlformats.org/officeDocument/2006/relationships/hyperlink" Target="http://www.rosminzdrav.ru" TargetMode="External"/><Relationship Id="rId32" Type="http://schemas.openxmlformats.org/officeDocument/2006/relationships/hyperlink" Target="http://kurskzdrav.ru/files/documents/gipertenzivnye_rastroystva_vo_vremya_beremennosti.pdf" TargetMode="External"/><Relationship Id="rId37" Type="http://schemas.openxmlformats.org/officeDocument/2006/relationships/hyperlink" Target="http://cr.rosminzdrav.ru/" TargetMode="External"/><Relationship Id="rId40" Type="http://schemas.openxmlformats.org/officeDocument/2006/relationships/hyperlink" Target="http://kurskzdrav.ru/files/kr2016/akyshersto_i_ginekologiya/%D1%81%D0%B8%D0%BD%D0%B4%D1%80%D0%BE%D0%BC%20%D0%BF%D0%BE%D0%BB%D0%B8%D0%BA%D0%B8%D1%81%D1%82%D0%BE%D0%B7%D0%BD%D1%8B%D1%85%20%D1%8F%D0%B8%D1%87%D0%BD%D0%B8%D0%BA%D0%BE%D0%B2%20%D0%B2%20%D1%80%D0%B5%D0%BF%D1%80%D0%BE%D0%B4%D1%83%D0%BA%D1%82%D0%B8%D0%B2%D0%BD%D0%BE%D0%BC%20%D0%B2%D0%BE%D0%B7%D1%80%D0%B0%D1%81%D1%82%D0%B5%202015.pd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0442951.html" TargetMode="External"/><Relationship Id="rId23" Type="http://schemas.openxmlformats.org/officeDocument/2006/relationships/hyperlink" Target="http://www.cyberleninka.ru/" TargetMode="External"/><Relationship Id="rId28" Type="http://schemas.openxmlformats.org/officeDocument/2006/relationships/hyperlink" Target="http://kurskzdrav.ru/files/documents/gestacionnyy_saharnyy_diabet_0.pdf" TargetMode="External"/><Relationship Id="rId36" Type="http://schemas.openxmlformats.org/officeDocument/2006/relationships/hyperlink" Target="http://cr.rosminzdrav.ru/" TargetMode="External"/><Relationship Id="rId10" Type="http://schemas.openxmlformats.org/officeDocument/2006/relationships/hyperlink" Target="http://www.studentlibrary.ru/book/ISBN9785970440094.html" TargetMode="External"/><Relationship Id="rId19" Type="http://schemas.openxmlformats.org/officeDocument/2006/relationships/hyperlink" Target="http://&#1085;&#1101;&#1073;.&#1088;&#1092;" TargetMode="External"/><Relationship Id="rId31" Type="http://schemas.openxmlformats.org/officeDocument/2006/relationships/hyperlink" Target="http://kurskzdrav.ru/files/kr2016/akyshersto_i_ginekologiya/%D0%9F%D1%80%D0%B5%D0%B6%D0%B4%D0%B5%D0%B2%D1%80%D0%B5%D0%BC%D0%B5%D0%BD%D0%BD%D1%8B%D0%B5_%D1%80%D0%BE%D0%B4%D1%8B.pdf" TargetMode="External"/><Relationship Id="rId44" Type="http://schemas.openxmlformats.org/officeDocument/2006/relationships/hyperlink" Target="http://kurskzdrav.ru/files/kr2017/%D0%BA%D0%BB%D0%B8%D0%BD%D0%B8%D1%87%D0%B5%D1%81%D0%BA%D0%B8%D0%B5%20%D1%80%D0%B5%D0%BA%D0%BE%D0%BC%D0%B5%D0%BD%D0%B4%D0%B0%D1%86%D0%B8%D0%B8%2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42494.html" TargetMode="External"/><Relationship Id="rId14" Type="http://schemas.openxmlformats.org/officeDocument/2006/relationships/hyperlink" Target="http://www.studentlibrary.ru/book/ISBN9785970432389.html" TargetMode="External"/><Relationship Id="rId22" Type="http://schemas.openxmlformats.org/officeDocument/2006/relationships/hyperlink" Target="http://www.193.232.7.109/feml" TargetMode="External"/><Relationship Id="rId27" Type="http://schemas.openxmlformats.org/officeDocument/2006/relationships/hyperlink" Target="http://cr.rosminzdrav.ru/" TargetMode="External"/><Relationship Id="rId30" Type="http://schemas.openxmlformats.org/officeDocument/2006/relationships/hyperlink" Target="http://kurskzdrav.ru/files/kr2016/akyshersto_i_ginekologiya/%D0%9F%D1%80%D0%BE%D1%84%D0%B8%D0%BB%D0%B0%D0%BA%D1%82%D0%B8%D0%BA%D0%B0_%D0%B2%D0%B5%D0%BD%D0%BE%D0%B7%D0%BD%D1%8B%D1%85_%D1%82%D1%80%D0%BE%D0%BC%25&#1077;%20D0%B1%D0%BE%D1%8D%D0%BC%D0%B1%D0%BE%D0%BB%D0%B8%D1%87%D0%B5%D1%81%D0%BA%D0%B8%D1%85_%D0%BE%D1%81%D0%BB%D0%BE%D0%B6%D0%BD%D0%B5%D0%BD%D0%B8%D0%B9.pdf" TargetMode="External"/><Relationship Id="rId35" Type="http://schemas.openxmlformats.org/officeDocument/2006/relationships/hyperlink" Target="http://kurskzdrav.ru/about/pomp" TargetMode="External"/><Relationship Id="rId43" Type="http://schemas.openxmlformats.org/officeDocument/2006/relationships/hyperlink" Target="http://kurskzdrav.ru/about/po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1893</Words>
  <Characters>10794</Characters>
  <Application>Microsoft Office Word</Application>
  <DocSecurity>0</DocSecurity>
  <Lines>89</Lines>
  <Paragraphs>25</Paragraphs>
  <ScaleCrop>false</ScaleCrop>
  <Company/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2020-11-07T08:58:00Z</dcterms:created>
  <dcterms:modified xsi:type="dcterms:W3CDTF">2020-11-07T08:58:00Z</dcterms:modified>
</cp:coreProperties>
</file>