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AC4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Учебно-методическое и информационное обеспечение дисциплины</w:t>
      </w:r>
    </w:p>
    <w:p w14:paraId="6F8FB98C">
      <w:pPr>
        <w:ind w:right="-739"/>
        <w:rPr>
          <w:b/>
          <w:bCs/>
          <w:sz w:val="28"/>
          <w:szCs w:val="28"/>
        </w:rPr>
      </w:pPr>
    </w:p>
    <w:p w14:paraId="3EC97C1C">
      <w:pPr>
        <w:pStyle w:val="13"/>
        <w:ind w:left="0" w:right="-739" w:hanging="92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«Сестринское дело» </w:t>
      </w:r>
    </w:p>
    <w:p w14:paraId="05D56943">
      <w:pPr>
        <w:pStyle w:val="13"/>
        <w:ind w:left="0" w:right="-739" w:hanging="92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Специальность «Лечебное дело»</w:t>
      </w:r>
    </w:p>
    <w:p w14:paraId="5753DBD5">
      <w:pPr>
        <w:pStyle w:val="13"/>
        <w:ind w:left="928" w:right="-739"/>
        <w:jc w:val="center"/>
        <w:rPr>
          <w:b/>
          <w:bCs/>
        </w:rPr>
      </w:pPr>
    </w:p>
    <w:p w14:paraId="69B29C56">
      <w:pPr>
        <w:jc w:val="center"/>
        <w:rPr>
          <w:rStyle w:val="7"/>
          <w:i/>
          <w:iCs/>
          <w:spacing w:val="8"/>
          <w:sz w:val="20"/>
          <w:szCs w:val="20"/>
        </w:rPr>
      </w:pPr>
    </w:p>
    <w:p w14:paraId="509E74E5">
      <w:pPr>
        <w:tabs>
          <w:tab w:val="left" w:pos="1689"/>
        </w:tabs>
        <w:rPr>
          <w:rStyle w:val="7"/>
          <w:b/>
          <w:iCs/>
          <w:color w:val="auto"/>
          <w:spacing w:val="8"/>
          <w:sz w:val="28"/>
          <w:szCs w:val="28"/>
          <w:u w:val="none"/>
        </w:rPr>
      </w:pPr>
      <w:r>
        <w:rPr>
          <w:rStyle w:val="7"/>
          <w:b/>
          <w:iCs/>
          <w:color w:val="auto"/>
          <w:spacing w:val="8"/>
          <w:sz w:val="28"/>
          <w:szCs w:val="28"/>
          <w:u w:val="none"/>
        </w:rPr>
        <w:t>Основная литература:</w:t>
      </w:r>
    </w:p>
    <w:p w14:paraId="4A2CE60F">
      <w:pPr>
        <w:tabs>
          <w:tab w:val="left" w:pos="1689"/>
        </w:tabs>
        <w:rPr>
          <w:rStyle w:val="7"/>
          <w:b/>
          <w:iCs/>
          <w:color w:val="auto"/>
          <w:spacing w:val="8"/>
          <w:sz w:val="28"/>
          <w:szCs w:val="28"/>
          <w:u w:val="none"/>
        </w:rPr>
      </w:pPr>
    </w:p>
    <w:p w14:paraId="2775D0BA">
      <w:pPr>
        <w:pStyle w:val="13"/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color w:val="000000"/>
        </w:rPr>
      </w:pP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Общий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уход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за </w:t>
      </w: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пациентами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: учебное пособие / А. С. </w:t>
      </w: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Кулабухов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, И. В. Толкачева, Т. А. Шульгина [и др.] ; Курский государственный медицинский университет. - Курск : Изд-во КГМУ. - ISBN 978-5-7487-2704-4. </w:t>
      </w: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Ч. 1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 - 2024. - 185 с. : ил. - Библиогр.: с. 184-185. - </w:t>
      </w: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ISBN 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978-5-7487-2706-8 </w:t>
      </w:r>
      <w:r>
        <w:rPr>
          <w:bCs/>
          <w:color w:val="000000"/>
          <w:sz w:val="28"/>
          <w:szCs w:val="28"/>
        </w:rPr>
        <w:t>URL:</w:t>
      </w:r>
    </w:p>
    <w:p w14:paraId="06CBD241">
      <w:pPr>
        <w:pStyle w:val="13"/>
        <w:tabs>
          <w:tab w:val="left" w:pos="142"/>
        </w:tabs>
        <w:ind w:left="0"/>
        <w:jc w:val="both"/>
        <w:rPr>
          <w:color w:val="000000"/>
        </w:rPr>
      </w:pPr>
      <w:r>
        <w:fldChar w:fldCharType="begin"/>
      </w:r>
      <w:r>
        <w:instrText xml:space="preserve"> HYPERLINK "http://library.kursksmu.net/ec/2050" \t "_blank" </w:instrText>
      </w:r>
      <w:r>
        <w:fldChar w:fldCharType="separate"/>
      </w:r>
      <w:r>
        <w:rPr>
          <w:rStyle w:val="6"/>
          <w:sz w:val="28"/>
          <w:szCs w:val="28"/>
        </w:rPr>
        <w:t>http://library.kursksmu.net/ec/2050</w:t>
      </w:r>
      <w:r>
        <w:rPr>
          <w:rStyle w:val="6"/>
          <w:sz w:val="28"/>
          <w:szCs w:val="28"/>
        </w:rPr>
        <w:fldChar w:fldCharType="end"/>
      </w:r>
    </w:p>
    <w:p w14:paraId="15DE7F40">
      <w:pPr>
        <w:pStyle w:val="13"/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SimSu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Общий уход за пациентами : учебное пособие / А. С. Кулабухов, И. В. Толкачева, Т. А. Шульгина [и др.] ; Курский государственный медицинский университет. - Курск : Изд-во КГМУ. - ISBN 978-5-7487-2704-4. Ч. 2. - 2025. - 123 с. :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ил. - Библиогр.: </w:t>
      </w:r>
      <w:r>
        <w:rPr>
          <w:bCs/>
          <w:color w:val="000000"/>
          <w:sz w:val="28"/>
          <w:szCs w:val="28"/>
        </w:rPr>
        <w:t>URL:</w:t>
      </w:r>
    </w:p>
    <w:p w14:paraId="38F41B8F">
      <w:pPr>
        <w:pStyle w:val="13"/>
        <w:tabs>
          <w:tab w:val="left" w:pos="142"/>
        </w:tabs>
        <w:ind w:left="0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"http://library.kursksmu.net/ec/2050" \t "_blank" </w:instrText>
      </w:r>
      <w:r>
        <w:fldChar w:fldCharType="separate"/>
      </w:r>
      <w:r>
        <w:rPr>
          <w:rStyle w:val="6"/>
          <w:sz w:val="28"/>
          <w:szCs w:val="28"/>
        </w:rPr>
        <w:t>http://library.kursksmu.net/ec/2050</w:t>
      </w:r>
      <w:r>
        <w:rPr>
          <w:rStyle w:val="6"/>
          <w:sz w:val="28"/>
          <w:szCs w:val="28"/>
        </w:rPr>
        <w:fldChar w:fldCharType="end"/>
      </w:r>
    </w:p>
    <w:p w14:paraId="6FA666A7">
      <w:pPr>
        <w:rPr>
          <w:sz w:val="20"/>
          <w:szCs w:val="20"/>
        </w:rPr>
      </w:pPr>
    </w:p>
    <w:p w14:paraId="72526095">
      <w:pPr>
        <w:tabs>
          <w:tab w:val="left" w:pos="2486"/>
        </w:tabs>
        <w:rPr>
          <w:sz w:val="20"/>
          <w:szCs w:val="20"/>
        </w:rPr>
      </w:pPr>
    </w:p>
    <w:p w14:paraId="7C466067">
      <w:pPr>
        <w:tabs>
          <w:tab w:val="left" w:pos="248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Дополнительная литература</w:t>
      </w:r>
    </w:p>
    <w:p w14:paraId="61F22671">
      <w:pPr>
        <w:rPr>
          <w:color w:val="BFBFBF" w:themeColor="background1" w:themeShade="BF"/>
          <w:sz w:val="20"/>
          <w:szCs w:val="20"/>
        </w:rPr>
      </w:pPr>
    </w:p>
    <w:p w14:paraId="4455204E">
      <w:pPr>
        <w:pStyle w:val="13"/>
        <w:numPr>
          <w:ilvl w:val="0"/>
          <w:numId w:val="2"/>
        </w:numPr>
        <w:tabs>
          <w:tab w:val="left" w:pos="142"/>
          <w:tab w:val="clear" w:pos="425"/>
        </w:tabs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Основы ухода за хирургическими больными : учебное пособие / А. А. Глухов, А. А. Андреев, В. И. Болотских, С. Н. Боев. - Москва : ГЭОТАР-Медиа, 2024. - 288 с. - ISBN 978-5-9704-8550-7. - Текст : электронный // ЭБС "Консультант студента" : [сайт]. - URL : </w:t>
      </w:r>
      <w:r>
        <w:fldChar w:fldCharType="begin"/>
      </w:r>
      <w:r>
        <w:instrText xml:space="preserve"> HYPERLINK "https://www.studentlibrary.ru/book/ISBN9785970485507.html" </w:instrText>
      </w:r>
      <w:r>
        <w:fldChar w:fldCharType="separate"/>
      </w:r>
      <w:r>
        <w:rPr>
          <w:rStyle w:val="7"/>
          <w:sz w:val="28"/>
          <w:szCs w:val="28"/>
        </w:rPr>
        <w:t>https://www.studentlibrary.ru/book/ISBN9785970485507.html</w:t>
      </w:r>
      <w:r>
        <w:rPr>
          <w:rStyle w:val="7"/>
          <w:sz w:val="28"/>
          <w:szCs w:val="28"/>
        </w:rPr>
        <w:fldChar w:fldCharType="end"/>
      </w:r>
    </w:p>
    <w:p w14:paraId="14F32ED4">
      <w:pPr>
        <w:pStyle w:val="13"/>
        <w:numPr>
          <w:ilvl w:val="0"/>
          <w:numId w:val="2"/>
        </w:numPr>
        <w:tabs>
          <w:tab w:val="left" w:pos="142"/>
          <w:tab w:val="left" w:pos="284"/>
          <w:tab w:val="left" w:pos="2486"/>
          <w:tab w:val="clear" w:pos="42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Безопасность пациентов / Роберт М. Уочтер, Киран Гупта ; пер. с англ. под ред. В. В. Власова, Н. Ю. Габуния. - Москва : ГЭОТАР-Медиа, 2022. - 608 с. - ISBN 978-5-9704-6905-7. - Текст : электронный // ЭБС "Консультант студента" : [сайт]. - URL : </w:t>
      </w:r>
      <w:r>
        <w:fldChar w:fldCharType="begin"/>
      </w:r>
      <w:r>
        <w:instrText xml:space="preserve"> HYPERLINK "https://www.studentlibrary.ru/book/ISBN9785970469057.html" </w:instrText>
      </w:r>
      <w:r>
        <w:fldChar w:fldCharType="separate"/>
      </w:r>
      <w:r>
        <w:rPr>
          <w:rStyle w:val="6"/>
          <w:sz w:val="28"/>
          <w:szCs w:val="28"/>
        </w:rPr>
        <w:t>https://www.studentlibrary.ru/book/ISBN9785970469057.html</w:t>
      </w:r>
      <w:r>
        <w:rPr>
          <w:rStyle w:val="6"/>
          <w:sz w:val="28"/>
          <w:szCs w:val="28"/>
        </w:rPr>
        <w:fldChar w:fldCharType="end"/>
      </w:r>
    </w:p>
    <w:p w14:paraId="7B9F079A">
      <w:pPr>
        <w:pStyle w:val="13"/>
        <w:numPr>
          <w:ilvl w:val="0"/>
          <w:numId w:val="2"/>
        </w:numPr>
        <w:tabs>
          <w:tab w:val="left" w:pos="142"/>
          <w:tab w:val="left" w:pos="284"/>
          <w:tab w:val="clear" w:pos="425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Каларащук, А. В. Паллиативная помощь в работе медицинской сестры : учебное пособие / А. В. Каларащук. - Москва : ГЭОТАР-Медиа, 2025. - 240 с. - ISBN 978-5-9704-8824-9, DOI: 10.33029/9704-8824-9-KAV-2025-1-240. - Электронная версия доступна на сайте ЭБС "Консультант студента": [сайт]. URL:</w:t>
      </w:r>
    </w:p>
    <w:p w14:paraId="627E61A8">
      <w:pPr>
        <w:pStyle w:val="13"/>
        <w:tabs>
          <w:tab w:val="left" w:pos="142"/>
          <w:tab w:val="left" w:pos="284"/>
        </w:tabs>
        <w:ind w:left="0"/>
        <w:jc w:val="both"/>
        <w:rPr>
          <w:sz w:val="28"/>
          <w:szCs w:val="28"/>
        </w:rPr>
      </w:pPr>
      <w:r>
        <w:fldChar w:fldCharType="begin"/>
      </w:r>
      <w:r>
        <w:instrText xml:space="preserve"> HYPERLINK "https://www.studentlibrary.ru/book/ISBN9785970488249.html" </w:instrText>
      </w:r>
      <w:r>
        <w:fldChar w:fldCharType="separate"/>
      </w:r>
      <w:r>
        <w:rPr>
          <w:rStyle w:val="7"/>
          <w:sz w:val="28"/>
          <w:szCs w:val="28"/>
        </w:rPr>
        <w:t>https://www.studentlibrary.ru/book/ISBN9785970488249.html</w:t>
      </w:r>
      <w:r>
        <w:rPr>
          <w:rStyle w:val="7"/>
          <w:sz w:val="28"/>
          <w:szCs w:val="28"/>
        </w:rPr>
        <w:fldChar w:fldCharType="end"/>
      </w:r>
    </w:p>
    <w:p w14:paraId="605A213E">
      <w:pPr>
        <w:pStyle w:val="13"/>
        <w:numPr>
          <w:ilvl w:val="0"/>
          <w:numId w:val="2"/>
        </w:numPr>
        <w:tabs>
          <w:tab w:val="left" w:pos="142"/>
          <w:tab w:val="left" w:pos="284"/>
          <w:tab w:val="clear" w:pos="42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Кишечные стомы: руководство для врачей / С. И. Ачкасов, И. А. Калашникова, В. И. Стародубов, Ю. А. Шелыгин [и др.]. - 2-е изд., перераб. и доп. - Москва : ГЭОТАР-Медиа, 2025. - 352 с. - ISBN 978-5-9704-9541-4, DOI: 10.33029/9704-9541-4-KSR-2025-1-352. - Электронная версия доступна на сайте ЭБС "Консультант студента" : [сайт]. URL: </w:t>
      </w:r>
      <w:r>
        <w:fldChar w:fldCharType="begin"/>
      </w:r>
      <w:r>
        <w:instrText xml:space="preserve"> HYPERLINK "https://www.studentlibrary.ru/book/ISBN9785970495414.html" </w:instrText>
      </w:r>
      <w:r>
        <w:fldChar w:fldCharType="separate"/>
      </w:r>
      <w:r>
        <w:rPr>
          <w:rStyle w:val="7"/>
          <w:sz w:val="28"/>
          <w:szCs w:val="28"/>
        </w:rPr>
        <w:t>https://www.studentlibrary.ru/book/ISBN9785970495414.html</w:t>
      </w:r>
      <w:r>
        <w:rPr>
          <w:rStyle w:val="7"/>
          <w:sz w:val="28"/>
          <w:szCs w:val="28"/>
        </w:rPr>
        <w:fldChar w:fldCharType="end"/>
      </w:r>
    </w:p>
    <w:p w14:paraId="4DF207A1">
      <w:pPr>
        <w:pStyle w:val="13"/>
        <w:numPr>
          <w:ilvl w:val="0"/>
          <w:numId w:val="2"/>
        </w:numPr>
        <w:tabs>
          <w:tab w:val="left" w:pos="142"/>
          <w:tab w:val="left" w:pos="284"/>
          <w:tab w:val="clear" w:pos="42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Косцова, Н. Г. Основы ухода за пациентом в хирургической клинике = Basics of Nursing Care in Surgery : учебное пособие на русском и английском языках   / Косцова Н. Г. , Бадретдинова А. И. , Тигай Ж. Г. [и др. ] - Москва : ГЭОТАР-Медиа, 2020. - 312 с. - ISBN 978-5-9704-5383-4. - Текст : электронный // ЭБС "Консультант студента" : [сайт]. - URL : </w:t>
      </w:r>
      <w:r>
        <w:fldChar w:fldCharType="begin"/>
      </w:r>
      <w:r>
        <w:instrText xml:space="preserve"> HYPERLINK "https://www.studentlibrary.ru/book/ISBN9785970453834.html" </w:instrText>
      </w:r>
      <w:r>
        <w:fldChar w:fldCharType="separate"/>
      </w:r>
      <w:r>
        <w:rPr>
          <w:rStyle w:val="7"/>
          <w:sz w:val="28"/>
          <w:szCs w:val="28"/>
        </w:rPr>
        <w:t>https://www.studentlibrary.ru/book/ISBN9785970453834.html</w:t>
      </w:r>
      <w:r>
        <w:rPr>
          <w:rStyle w:val="7"/>
          <w:sz w:val="28"/>
          <w:szCs w:val="28"/>
        </w:rPr>
        <w:fldChar w:fldCharType="end"/>
      </w:r>
    </w:p>
    <w:p w14:paraId="64066D4D">
      <w:pPr>
        <w:pStyle w:val="13"/>
        <w:numPr>
          <w:ilvl w:val="0"/>
          <w:numId w:val="2"/>
        </w:numPr>
        <w:tabs>
          <w:tab w:val="left" w:pos="142"/>
          <w:tab w:val="left" w:pos="284"/>
          <w:tab w:val="clear" w:pos="42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Крючкова, А. В. Уход за пациентами хирургического профиля   : учебно-методическое пособие / А. В. Крючкова, Ю. В. Кондусова, И. А. Полетаева и др. ; под ред. А. В. Крючковой. - Москва : ГЭОТАР-Медиа, 2020. - 176 с. - ISBN 978-5-9704-5589-0. - Текст : электронный // ЭБС "Консультант студента" : [сайт]. - URL : </w:t>
      </w:r>
      <w:r>
        <w:fldChar w:fldCharType="begin"/>
      </w:r>
      <w:r>
        <w:instrText xml:space="preserve"> HYPERLINK "https://www.studentlibrary.ru/book/ISBN9785970455890.html" </w:instrText>
      </w:r>
      <w:r>
        <w:fldChar w:fldCharType="separate"/>
      </w:r>
      <w:r>
        <w:rPr>
          <w:rStyle w:val="7"/>
          <w:sz w:val="28"/>
          <w:szCs w:val="28"/>
        </w:rPr>
        <w:t>https://www.studentlibrary.ru/book/ISBN9785970455890.html</w:t>
      </w:r>
      <w:r>
        <w:rPr>
          <w:rStyle w:val="7"/>
          <w:sz w:val="28"/>
          <w:szCs w:val="28"/>
        </w:rPr>
        <w:fldChar w:fldCharType="end"/>
      </w:r>
    </w:p>
    <w:p w14:paraId="4A87CA36">
      <w:pPr>
        <w:pStyle w:val="13"/>
        <w:numPr>
          <w:ilvl w:val="0"/>
          <w:numId w:val="2"/>
        </w:numPr>
        <w:tabs>
          <w:tab w:val="left" w:pos="142"/>
          <w:tab w:val="left" w:pos="284"/>
          <w:tab w:val="clear" w:pos="42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Лаптева, Е. С. Основные концепции сестринского ухода : учебник / Е. С. Лаптева, М. Р. Цуцунава. - Москва : ГЭОТАР-Медиа, 2022. - 288 с. - ISBN 978-5-9704-7013-8. - Текст : электронный // ЭБС "Консультант студента" : [сайт]. - URL : </w:t>
      </w:r>
      <w:r>
        <w:fldChar w:fldCharType="begin"/>
      </w:r>
      <w:r>
        <w:instrText xml:space="preserve"> HYPERLINK "https://www.studentlibrary.ru/book/ISBN9785970470138.html" </w:instrText>
      </w:r>
      <w:r>
        <w:fldChar w:fldCharType="separate"/>
      </w:r>
      <w:r>
        <w:rPr>
          <w:rStyle w:val="7"/>
          <w:sz w:val="28"/>
          <w:szCs w:val="28"/>
        </w:rPr>
        <w:t>https://www.studentlibrary.ru/book/ISBN9785970470138.html</w:t>
      </w:r>
      <w:r>
        <w:rPr>
          <w:rStyle w:val="7"/>
          <w:sz w:val="28"/>
          <w:szCs w:val="28"/>
        </w:rPr>
        <w:fldChar w:fldCharType="end"/>
      </w:r>
    </w:p>
    <w:p w14:paraId="4EAA7B57">
      <w:pPr>
        <w:pStyle w:val="13"/>
        <w:numPr>
          <w:ilvl w:val="0"/>
          <w:numId w:val="2"/>
        </w:numPr>
        <w:tabs>
          <w:tab w:val="left" w:pos="142"/>
          <w:tab w:val="left" w:pos="284"/>
          <w:tab w:val="clear" w:pos="425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Младшая медицинская сестра по уходу за больными : учебник / С. Р. Бабаян, Ю. А. Тарасова, И. А. Фомушкина [и др.] ; под ред. С. Р. Бабаяна. - 2-е изд., перераб. и доп. - Москва : ГЭОТАР-Медиа, 2026. - 528 с. - ISBN 978-5-9704-9602-2, DOI: 10.33029/9704-9602-2-UMS-2026-1-528. - Электронная версия доступна на сайте ЭБС "Консультант студента" : [сайт]. URL:</w:t>
      </w:r>
    </w:p>
    <w:p w14:paraId="1900B08F">
      <w:pPr>
        <w:pStyle w:val="13"/>
        <w:tabs>
          <w:tab w:val="left" w:pos="142"/>
          <w:tab w:val="left" w:pos="284"/>
        </w:tabs>
        <w:ind w:left="480" w:leftChars="200" w:firstLine="0" w:firstLineChars="0"/>
        <w:jc w:val="both"/>
        <w:rPr>
          <w:sz w:val="28"/>
          <w:szCs w:val="28"/>
        </w:rPr>
      </w:pPr>
      <w:r>
        <w:fldChar w:fldCharType="begin"/>
      </w:r>
      <w:r>
        <w:instrText xml:space="preserve"> HYPERLINK "https://www.studentlibrary.ru/book/ISBN9785970496022.html" </w:instrText>
      </w:r>
      <w:r>
        <w:fldChar w:fldCharType="separate"/>
      </w:r>
      <w:r>
        <w:rPr>
          <w:rStyle w:val="7"/>
          <w:sz w:val="28"/>
          <w:szCs w:val="28"/>
        </w:rPr>
        <w:t>https://www.studentlibrary.ru/book/ISBN9785970496022.html</w:t>
      </w:r>
      <w:r>
        <w:rPr>
          <w:rStyle w:val="7"/>
          <w:sz w:val="28"/>
          <w:szCs w:val="28"/>
        </w:rPr>
        <w:fldChar w:fldCharType="end"/>
      </w:r>
    </w:p>
    <w:p w14:paraId="5DE4044B">
      <w:pPr>
        <w:pStyle w:val="13"/>
        <w:numPr>
          <w:ilvl w:val="0"/>
          <w:numId w:val="2"/>
        </w:numPr>
        <w:tabs>
          <w:tab w:val="left" w:pos="142"/>
          <w:tab w:val="left" w:pos="284"/>
          <w:tab w:val="clear" w:pos="425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Общий уход за терапевтическим пациентом : учебное пособие / В. Н. Ослопов, Ю. В. Ослопова, Е. В. Хазова, Ю. С. Мишанина. - 2-е изд., испр. и доп. - Москва : ГЭОТАР-Медиа, 2025. - 576 с. - ISBN 978-5-9704-9048-8,  - Электронная версия доступна на сайте ЭБС "Консультант студента" : [сайт]. URL:</w:t>
      </w:r>
    </w:p>
    <w:p w14:paraId="2399E281">
      <w:pPr>
        <w:pStyle w:val="13"/>
        <w:tabs>
          <w:tab w:val="left" w:pos="142"/>
          <w:tab w:val="left" w:pos="284"/>
        </w:tabs>
        <w:ind w:left="480" w:leftChars="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fldChar w:fldCharType="begin"/>
      </w:r>
      <w:r>
        <w:instrText xml:space="preserve"> HYPERLINK "https://www.studentlibrary.ru/book/ISBN9785970490488.html" </w:instrText>
      </w:r>
      <w:r>
        <w:fldChar w:fldCharType="separate"/>
      </w:r>
      <w:r>
        <w:rPr>
          <w:rStyle w:val="7"/>
          <w:sz w:val="28"/>
          <w:szCs w:val="28"/>
        </w:rPr>
        <w:t>https://www.studentlibrary.ru/book/ISBN9785970490488.html</w:t>
      </w:r>
      <w:r>
        <w:rPr>
          <w:rStyle w:val="7"/>
          <w:sz w:val="28"/>
          <w:szCs w:val="28"/>
        </w:rPr>
        <w:fldChar w:fldCharType="end"/>
      </w:r>
    </w:p>
    <w:p w14:paraId="7FADEC95">
      <w:pPr>
        <w:pStyle w:val="13"/>
        <w:numPr>
          <w:ilvl w:val="0"/>
          <w:numId w:val="2"/>
        </w:numPr>
        <w:tabs>
          <w:tab w:val="left" w:pos="142"/>
          <w:tab w:val="left" w:pos="284"/>
          <w:tab w:val="clear" w:pos="425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Островская, И.В. Основы научно-исследовательской работы / И.В. Островская. - Москва : ГЭОТАР-Медиа, 2024. - 264 с. - ISBN 978-5-9704-8657-3. - Электронная версия доступна на сайте ЭБС "Консультантстудента"[сайт].URL:</w:t>
      </w:r>
    </w:p>
    <w:p w14:paraId="2B9F97DD">
      <w:pPr>
        <w:pStyle w:val="13"/>
        <w:tabs>
          <w:tab w:val="left" w:pos="142"/>
          <w:tab w:val="left" w:pos="284"/>
        </w:tabs>
        <w:ind w:left="480" w:leftChars="200"/>
        <w:jc w:val="both"/>
        <w:rPr>
          <w:sz w:val="28"/>
          <w:szCs w:val="28"/>
        </w:rPr>
      </w:pPr>
      <w:r>
        <w:fldChar w:fldCharType="begin"/>
      </w:r>
      <w:r>
        <w:instrText xml:space="preserve"> HYPERLINK "https://www.studentlibrary.ru/book/ISBN9785970486573.html" </w:instrText>
      </w:r>
      <w:r>
        <w:fldChar w:fldCharType="separate"/>
      </w:r>
      <w:r>
        <w:rPr>
          <w:rStyle w:val="7"/>
          <w:sz w:val="28"/>
          <w:szCs w:val="28"/>
        </w:rPr>
        <w:t>https://www.studentlibrary.ru/book/ISBN9785970486573.html</w:t>
      </w:r>
      <w:r>
        <w:rPr>
          <w:rStyle w:val="7"/>
          <w:sz w:val="28"/>
          <w:szCs w:val="28"/>
        </w:rPr>
        <w:fldChar w:fldCharType="end"/>
      </w:r>
    </w:p>
    <w:p w14:paraId="2B211CC1">
      <w:pPr>
        <w:pStyle w:val="13"/>
        <w:numPr>
          <w:ilvl w:val="0"/>
          <w:numId w:val="2"/>
        </w:numPr>
        <w:tabs>
          <w:tab w:val="left" w:pos="142"/>
          <w:tab w:val="left" w:pos="284"/>
          <w:tab w:val="clear" w:pos="42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Профессиональный уход за пациентом. Младшая медицинская сестра : учебник / С. И. Двойников, С. Р. Бабаян, Ю. А. Тарасова [и др. ] ; под ред. С. И. Двойникова, С. Р. Бабаяна. - Москва : ГЭОТАР-Медиа, 2023. - 592 с. - ISBN 978-5-9704-7303-0. - Текст : электронный // ЭБС "Консультант студента" : [сайт]. - URL : </w:t>
      </w:r>
      <w:r>
        <w:fldChar w:fldCharType="begin"/>
      </w:r>
      <w:r>
        <w:instrText xml:space="preserve"> HYPERLINK "https://www.studentlibrary.ru/book/ISBN9785970473030.html" </w:instrText>
      </w:r>
      <w:r>
        <w:fldChar w:fldCharType="separate"/>
      </w:r>
      <w:r>
        <w:rPr>
          <w:rStyle w:val="7"/>
          <w:sz w:val="28"/>
          <w:szCs w:val="28"/>
        </w:rPr>
        <w:t>https://www.studentlibrary.ru/book/ISBN9785970473030.html</w:t>
      </w:r>
      <w:r>
        <w:rPr>
          <w:rStyle w:val="7"/>
          <w:sz w:val="28"/>
          <w:szCs w:val="28"/>
        </w:rPr>
        <w:fldChar w:fldCharType="end"/>
      </w:r>
    </w:p>
    <w:p w14:paraId="2ED16219">
      <w:pPr>
        <w:pStyle w:val="13"/>
        <w:numPr>
          <w:ilvl w:val="0"/>
          <w:numId w:val="2"/>
        </w:numPr>
        <w:tabs>
          <w:tab w:val="left" w:pos="142"/>
          <w:tab w:val="left" w:pos="284"/>
          <w:tab w:val="clear" w:pos="42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Сестринское дело. Практическое руководство : учебное пособие / под ред. И. Г. Гордеева, С. М. Отаровой, З. З. Балкизова. - 2-е изд. , перераб. и доп. - Москва : ГЭОТАР-Медиа, 2025. - 592 с. - ISBN 978-5-9704-8832-4. - Текст : электронный // ЭБС "Консультант студента" : [сайт]. - URL : </w:t>
      </w:r>
      <w:r>
        <w:fldChar w:fldCharType="begin"/>
      </w:r>
      <w:r>
        <w:instrText xml:space="preserve"> HYPERLINK "https://www.studentlibrary.ru/book/ISBN9785970488324.html" </w:instrText>
      </w:r>
      <w:r>
        <w:fldChar w:fldCharType="separate"/>
      </w:r>
      <w:r>
        <w:rPr>
          <w:rStyle w:val="7"/>
          <w:sz w:val="28"/>
          <w:szCs w:val="28"/>
        </w:rPr>
        <w:t>https://www.studentlibrary.ru/book/ISBN9785970488324.html</w:t>
      </w:r>
      <w:r>
        <w:rPr>
          <w:rStyle w:val="7"/>
          <w:sz w:val="28"/>
          <w:szCs w:val="28"/>
        </w:rPr>
        <w:fldChar w:fldCharType="end"/>
      </w:r>
    </w:p>
    <w:p w14:paraId="2DFBE2CD">
      <w:pPr>
        <w:pStyle w:val="13"/>
        <w:numPr>
          <w:ilvl w:val="0"/>
          <w:numId w:val="2"/>
        </w:numPr>
        <w:tabs>
          <w:tab w:val="left" w:pos="142"/>
          <w:tab w:val="left" w:pos="284"/>
          <w:tab w:val="clear" w:pos="425"/>
        </w:tabs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Стецюк, В. Г. Сестринская помощь в хирургии : учебник / В. Г. Стецюк. - 5-е изд. , перераб. и доп. - Москва : ГЭОТАР-Медиа, 2026. - 688 с. - ISBN 978-5-9704-9618-3. - Текст : электронный // ЭБС "Консультант студента" : [сайт]. - URL : </w:t>
      </w:r>
    </w:p>
    <w:p w14:paraId="28F38E8C">
      <w:pPr>
        <w:pStyle w:val="13"/>
        <w:tabs>
          <w:tab w:val="left" w:pos="142"/>
          <w:tab w:val="left" w:pos="284"/>
        </w:tabs>
        <w:ind w:left="480" w:leftChars="200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"https://www.studentlibrary.ru/book/ISBN9785970496183.html" </w:instrText>
      </w:r>
      <w:r>
        <w:fldChar w:fldCharType="separate"/>
      </w:r>
      <w:r>
        <w:rPr>
          <w:rStyle w:val="7"/>
          <w:sz w:val="28"/>
          <w:szCs w:val="28"/>
        </w:rPr>
        <w:t>https://www.studentlibrary.ru/book/ISBN9785970496183.html</w:t>
      </w:r>
      <w:r>
        <w:rPr>
          <w:rStyle w:val="7"/>
          <w:sz w:val="28"/>
          <w:szCs w:val="28"/>
        </w:rPr>
        <w:fldChar w:fldCharType="end"/>
      </w:r>
    </w:p>
    <w:p w14:paraId="15C5DF3A">
      <w:pPr>
        <w:pStyle w:val="13"/>
        <w:numPr>
          <w:ilvl w:val="0"/>
          <w:numId w:val="2"/>
        </w:numPr>
        <w:tabs>
          <w:tab w:val="left" w:pos="142"/>
          <w:tab w:val="left" w:pos="284"/>
          <w:tab w:val="clear" w:pos="425"/>
        </w:tabs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Сметанин, В. Н. Профилактика инфекций, связанных с оказанием медицинской помощи : учебник / В. Н. Сметанин. - Москва : ГЭОТАР-Медиа, 2025. - 480 с. - ISBN 978-5-9704-9580-3. - Текст : электронный // ЭБС "Консультант студента" : [сайт]. - URL : </w:t>
      </w:r>
      <w:r>
        <w:fldChar w:fldCharType="begin"/>
      </w:r>
      <w:r>
        <w:instrText xml:space="preserve"> HYPERLINK "https://www.studentlibrary.ru/book/ISBN9785970495803.html" </w:instrText>
      </w:r>
      <w:r>
        <w:fldChar w:fldCharType="separate"/>
      </w:r>
      <w:r>
        <w:rPr>
          <w:rStyle w:val="7"/>
          <w:sz w:val="28"/>
          <w:szCs w:val="28"/>
        </w:rPr>
        <w:t>https://www.studentlibrary.ru/book/ISBN9785970495803.html</w:t>
      </w:r>
      <w:r>
        <w:rPr>
          <w:rStyle w:val="7"/>
          <w:sz w:val="28"/>
          <w:szCs w:val="28"/>
        </w:rPr>
        <w:fldChar w:fldCharType="end"/>
      </w:r>
    </w:p>
    <w:p w14:paraId="275B00F0">
      <w:pPr>
        <w:pStyle w:val="13"/>
        <w:tabs>
          <w:tab w:val="left" w:pos="142"/>
          <w:tab w:val="left" w:pos="284"/>
        </w:tabs>
        <w:ind w:left="0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0923FEA4">
      <w:pPr>
        <w:pStyle w:val="13"/>
        <w:tabs>
          <w:tab w:val="left" w:pos="142"/>
          <w:tab w:val="left" w:pos="284"/>
        </w:tabs>
        <w:ind w:left="0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ECB97AF">
      <w:pPr>
        <w:pStyle w:val="9"/>
        <w:spacing w:after="0"/>
        <w:ind w:left="0"/>
        <w:jc w:val="both"/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Периодические издания</w:t>
      </w:r>
    </w:p>
    <w:p w14:paraId="4DE41D0A">
      <w:pPr>
        <w:pStyle w:val="9"/>
        <w:spacing w:after="0"/>
        <w:ind w:left="0" w:firstLine="709"/>
        <w:jc w:val="both"/>
        <w:rPr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28623852">
      <w:pPr>
        <w:pStyle w:val="9"/>
        <w:numPr>
          <w:ilvl w:val="0"/>
          <w:numId w:val="3"/>
        </w:numPr>
        <w:spacing w:after="0"/>
        <w:ind w:left="0" w:firstLine="0"/>
        <w:rPr>
          <w:rFonts w:eastAsia="SimSun"/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Медицинская газета.</w:t>
      </w:r>
      <w:r>
        <w:rPr>
          <w:sz w:val="28"/>
          <w:szCs w:val="28"/>
        </w:rPr>
        <w:t xml:space="preserve"> </w:t>
      </w:r>
    </w:p>
    <w:p w14:paraId="45BF54E4">
      <w:pPr>
        <w:pStyle w:val="9"/>
        <w:spacing w:after="0"/>
        <w:ind w:left="0"/>
        <w:rPr>
          <w:rFonts w:eastAsia="SimSun"/>
          <w:color w:val="000000"/>
          <w:sz w:val="28"/>
          <w:szCs w:val="28"/>
        </w:rPr>
      </w:pPr>
      <w:r>
        <w:fldChar w:fldCharType="begin"/>
      </w:r>
      <w:r>
        <w:instrText xml:space="preserve"> HYPERLINK "https://eivis.ru/browse/publication/4639/udb/12/медицинскаягазета" </w:instrText>
      </w:r>
      <w:r>
        <w:fldChar w:fldCharType="separate"/>
      </w:r>
      <w:r>
        <w:rPr>
          <w:rStyle w:val="7"/>
          <w:rFonts w:eastAsia="SimSun"/>
          <w:sz w:val="28"/>
          <w:szCs w:val="28"/>
        </w:rPr>
        <w:t>https://eivis.ru/browse/publication/4639/udb/12/медицинская-газета</w:t>
      </w:r>
      <w:r>
        <w:rPr>
          <w:rStyle w:val="7"/>
          <w:rFonts w:eastAsia="SimSun"/>
          <w:sz w:val="28"/>
          <w:szCs w:val="28"/>
        </w:rPr>
        <w:fldChar w:fldCharType="end"/>
      </w:r>
    </w:p>
    <w:p w14:paraId="12AA7D14">
      <w:pPr>
        <w:pStyle w:val="9"/>
        <w:numPr>
          <w:ilvl w:val="0"/>
          <w:numId w:val="3"/>
        </w:numPr>
        <w:spacing w:after="0"/>
        <w:ind w:left="0" w:firstLine="0"/>
        <w:rPr>
          <w:rFonts w:eastAsia="SimSun"/>
          <w:color w:val="000000"/>
          <w:sz w:val="28"/>
          <w:szCs w:val="28"/>
        </w:rPr>
      </w:pPr>
      <w:r>
        <w:rPr>
          <w:rFonts w:eastAsia="SimSun"/>
          <w:color w:val="000000"/>
          <w:sz w:val="28"/>
          <w:szCs w:val="28"/>
        </w:rPr>
        <w:t>Медицинская сестра</w:t>
      </w:r>
    </w:p>
    <w:p w14:paraId="77D6A32E">
      <w:pPr>
        <w:pStyle w:val="9"/>
        <w:spacing w:after="0"/>
        <w:ind w:left="0"/>
        <w:rPr>
          <w:rFonts w:eastAsia="SimSun"/>
          <w:color w:val="000000"/>
          <w:sz w:val="28"/>
          <w:szCs w:val="28"/>
        </w:rPr>
      </w:pPr>
      <w:r>
        <w:fldChar w:fldCharType="begin"/>
      </w:r>
      <w:r>
        <w:instrText xml:space="preserve"> HYPERLINK "https://eivis.ru/browse/publication/6447/udb/12/медицинская-сестра" </w:instrText>
      </w:r>
      <w:r>
        <w:fldChar w:fldCharType="separate"/>
      </w:r>
      <w:r>
        <w:rPr>
          <w:rStyle w:val="7"/>
          <w:rFonts w:eastAsia="SimSun"/>
          <w:sz w:val="28"/>
          <w:szCs w:val="28"/>
        </w:rPr>
        <w:t>https://eivis.ru/browse/publication/6447/udb/12/медицинская-сестра</w:t>
      </w:r>
      <w:r>
        <w:rPr>
          <w:rStyle w:val="7"/>
          <w:rFonts w:eastAsia="SimSun"/>
          <w:sz w:val="28"/>
          <w:szCs w:val="28"/>
        </w:rPr>
        <w:fldChar w:fldCharType="end"/>
      </w:r>
    </w:p>
    <w:p w14:paraId="6A064239">
      <w:pPr>
        <w:numPr>
          <w:ilvl w:val="0"/>
          <w:numId w:val="3"/>
        </w:numPr>
        <w:ind w:left="0" w:firstLine="0"/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Сестринское дело</w:t>
      </w:r>
    </w:p>
    <w:p w14:paraId="04A55662">
      <w:pP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"https://eivis.ru/browse/publication/156466/udb/12/сестринское-дело" </w:instrText>
      </w:r>
      <w:r>
        <w:fldChar w:fldCharType="separate"/>
      </w:r>
      <w:r>
        <w:rPr>
          <w:rStyle w:val="7"/>
          <w:bCs/>
          <w:sz w:val="28"/>
          <w:szCs w:val="28"/>
        </w:rPr>
        <w:t>https://eivis.ru/browse/publication/156466/udb/12/сестринское-дело</w:t>
      </w:r>
      <w:r>
        <w:rPr>
          <w:rStyle w:val="7"/>
          <w:bCs/>
          <w:sz w:val="28"/>
          <w:szCs w:val="28"/>
        </w:rPr>
        <w:fldChar w:fldCharType="end"/>
      </w:r>
    </w:p>
    <w:p w14:paraId="71214993">
      <w:pP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CB5D726">
      <w:pP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615F56C">
      <w:pP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Электронное информационное обеспечение и профессиональные базы данных</w:t>
      </w:r>
    </w:p>
    <w:p w14:paraId="4F026AAB">
      <w:pP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12E4210">
      <w:pPr>
        <w:pStyle w:val="13"/>
        <w:numPr>
          <w:ilvl w:val="0"/>
          <w:numId w:val="4"/>
        </w:numPr>
        <w:ind w:left="0" w:firstLine="0"/>
        <w:jc w:val="both"/>
        <w:rPr>
          <w:rStyle w:val="7"/>
          <w:sz w:val="28"/>
          <w:szCs w:val="28"/>
        </w:rPr>
      </w:pPr>
      <w:r>
        <w:rPr>
          <w:sz w:val="28"/>
          <w:szCs w:val="28"/>
        </w:rPr>
        <w:t xml:space="preserve">Электронная библиотека Курского государственного медицинского университета </w:t>
      </w:r>
      <w:r>
        <w:rPr>
          <w:sz w:val="28"/>
          <w:szCs w:val="28"/>
          <w:lang w:val="en-US"/>
        </w:rPr>
        <w:t>Medicus</w:t>
      </w:r>
      <w:r>
        <w:rPr>
          <w:bCs/>
          <w:spacing w:val="-7"/>
          <w:sz w:val="28"/>
          <w:szCs w:val="28"/>
        </w:rPr>
        <w:t xml:space="preserve"> </w:t>
      </w:r>
      <w:r>
        <w:rPr>
          <w:bCs/>
          <w:spacing w:val="-7"/>
          <w:sz w:val="28"/>
          <w:szCs w:val="28"/>
          <w:lang w:val="en-US"/>
        </w:rPr>
        <w:t>URL</w:t>
      </w:r>
      <w:r>
        <w:rPr>
          <w:bCs/>
          <w:spacing w:val="-7"/>
          <w:sz w:val="28"/>
          <w:szCs w:val="28"/>
        </w:rPr>
        <w:t xml:space="preserve"> </w:t>
      </w:r>
    </w:p>
    <w:p w14:paraId="00055E5F">
      <w:pPr>
        <w:pStyle w:val="13"/>
        <w:numPr>
          <w:numId w:val="0"/>
        </w:numPr>
        <w:ind w:leftChars="0"/>
        <w:jc w:val="both"/>
        <w:rPr>
          <w:rStyle w:val="7"/>
          <w:sz w:val="28"/>
          <w:szCs w:val="28"/>
        </w:rPr>
      </w:pPr>
      <w:r>
        <w:fldChar w:fldCharType="begin"/>
      </w:r>
      <w:r>
        <w:instrText xml:space="preserve"> HYPERLINK "http://library.kursksmu.net/" \t "_blank" </w:instrText>
      </w:r>
      <w:r>
        <w:fldChar w:fldCharType="separate"/>
      </w:r>
      <w:r>
        <w:rPr>
          <w:rStyle w:val="6"/>
          <w:sz w:val="28"/>
          <w:szCs w:val="28"/>
        </w:rPr>
        <w:t>http://library.k</w:t>
      </w:r>
      <w:bookmarkStart w:id="0" w:name="_GoBack"/>
      <w:bookmarkEnd w:id="0"/>
      <w:r>
        <w:rPr>
          <w:rStyle w:val="6"/>
          <w:sz w:val="28"/>
          <w:szCs w:val="28"/>
        </w:rPr>
        <w:t>ursksmu.net/</w:t>
      </w:r>
      <w:r>
        <w:rPr>
          <w:rStyle w:val="7"/>
          <w:sz w:val="28"/>
          <w:szCs w:val="28"/>
        </w:rPr>
        <w:fldChar w:fldCharType="end"/>
      </w:r>
    </w:p>
    <w:p w14:paraId="70917AEF">
      <w:pPr>
        <w:pStyle w:val="13"/>
        <w:numPr>
          <w:ilvl w:val="0"/>
          <w:numId w:val="4"/>
        </w:numPr>
        <w:ind w:left="0" w:firstLine="0"/>
        <w:jc w:val="both"/>
        <w:rPr>
          <w:rStyle w:val="7"/>
          <w:sz w:val="28"/>
          <w:szCs w:val="28"/>
        </w:rPr>
      </w:pPr>
      <w:r>
        <w:rPr>
          <w:sz w:val="28"/>
          <w:szCs w:val="28"/>
        </w:rPr>
        <w:t>Справочно-информационная система «</w:t>
      </w:r>
      <w:r>
        <w:rPr>
          <w:rStyle w:val="8"/>
          <w:b w:val="0"/>
          <w:sz w:val="28"/>
          <w:szCs w:val="28"/>
        </w:rPr>
        <w:t>MedBaseGeotar</w:t>
      </w:r>
      <w:r>
        <w:rPr>
          <w:sz w:val="28"/>
          <w:szCs w:val="28"/>
        </w:rPr>
        <w:t xml:space="preserve">» </w:t>
      </w:r>
      <w:r>
        <w:rPr>
          <w:bCs/>
          <w:spacing w:val="-7"/>
          <w:sz w:val="28"/>
          <w:szCs w:val="28"/>
          <w:lang w:val="en-US"/>
        </w:rPr>
        <w:t>URL</w:t>
      </w:r>
      <w:r>
        <w:rPr>
          <w:bCs/>
          <w:spacing w:val="-7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fldChar w:fldCharType="begin"/>
      </w:r>
      <w:r>
        <w:instrText xml:space="preserve"> HYPERLINK "https://mbasegeotar.ru/" \t "_blank" </w:instrText>
      </w:r>
      <w:r>
        <w:fldChar w:fldCharType="separate"/>
      </w:r>
      <w:r>
        <w:rPr>
          <w:rStyle w:val="7"/>
          <w:sz w:val="28"/>
          <w:szCs w:val="28"/>
        </w:rPr>
        <w:t>https://mbasegeotar.ru/</w:t>
      </w:r>
      <w:r>
        <w:rPr>
          <w:rStyle w:val="7"/>
          <w:sz w:val="28"/>
          <w:szCs w:val="28"/>
        </w:rPr>
        <w:fldChar w:fldCharType="end"/>
      </w:r>
    </w:p>
    <w:p w14:paraId="4F357DDF">
      <w:pPr>
        <w:pStyle w:val="13"/>
        <w:numPr>
          <w:ilvl w:val="0"/>
          <w:numId w:val="4"/>
        </w:numPr>
        <w:ind w:left="0" w:firstLine="0"/>
        <w:jc w:val="both"/>
        <w:rPr>
          <w:rStyle w:val="7"/>
          <w:sz w:val="28"/>
          <w:szCs w:val="28"/>
        </w:rPr>
      </w:pPr>
      <w:r>
        <w:rPr>
          <w:sz w:val="28"/>
          <w:szCs w:val="28"/>
        </w:rPr>
        <w:t>Научная электронная библиотека «</w:t>
      </w:r>
      <w:r>
        <w:rPr>
          <w:sz w:val="28"/>
          <w:szCs w:val="28"/>
          <w:lang w:val="en-US"/>
        </w:rPr>
        <w:t>eLIBRARY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»</w:t>
      </w:r>
      <w:r>
        <w:rPr>
          <w:bCs/>
          <w:spacing w:val="-7"/>
          <w:sz w:val="28"/>
          <w:szCs w:val="28"/>
        </w:rPr>
        <w:t xml:space="preserve"> </w:t>
      </w:r>
      <w:r>
        <w:rPr>
          <w:bCs/>
          <w:spacing w:val="-7"/>
          <w:sz w:val="28"/>
          <w:szCs w:val="28"/>
          <w:lang w:val="en-US"/>
        </w:rPr>
        <w:t>URL</w:t>
      </w:r>
      <w:r>
        <w:rPr>
          <w:bCs/>
          <w:spacing w:val="-7"/>
          <w:sz w:val="28"/>
          <w:szCs w:val="28"/>
        </w:rPr>
        <w:t xml:space="preserve"> : </w:t>
      </w:r>
      <w:r>
        <w:rPr>
          <w:sz w:val="28"/>
          <w:szCs w:val="28"/>
        </w:rPr>
        <w:t xml:space="preserve"> </w:t>
      </w:r>
      <w:r>
        <w:fldChar w:fldCharType="begin"/>
      </w:r>
      <w:r>
        <w:instrText xml:space="preserve"> HYPERLINK "https://elibrary.ru/" </w:instrText>
      </w:r>
      <w:r>
        <w:fldChar w:fldCharType="separate"/>
      </w:r>
      <w:r>
        <w:rPr>
          <w:rStyle w:val="7"/>
          <w:sz w:val="28"/>
          <w:szCs w:val="28"/>
        </w:rPr>
        <w:t>https://elibrary.ru/</w:t>
      </w:r>
      <w:r>
        <w:rPr>
          <w:rStyle w:val="7"/>
          <w:sz w:val="28"/>
          <w:szCs w:val="28"/>
        </w:rPr>
        <w:fldChar w:fldCharType="end"/>
      </w:r>
    </w:p>
    <w:p w14:paraId="706B3851">
      <w:pPr>
        <w:pStyle w:val="13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библиотечная система </w:t>
      </w:r>
      <w:r>
        <w:rPr>
          <w:spacing w:val="-4"/>
          <w:sz w:val="28"/>
          <w:szCs w:val="28"/>
        </w:rPr>
        <w:t>"Консультант студента". База данных</w:t>
      </w:r>
      <w:r>
        <w:rPr>
          <w:bCs/>
          <w:spacing w:val="-7"/>
          <w:sz w:val="28"/>
          <w:szCs w:val="28"/>
        </w:rPr>
        <w:t xml:space="preserve"> </w:t>
      </w:r>
      <w:r>
        <w:rPr>
          <w:bCs/>
          <w:spacing w:val="-7"/>
          <w:sz w:val="28"/>
          <w:szCs w:val="28"/>
          <w:lang w:val="en-US"/>
        </w:rPr>
        <w:t>URL</w:t>
      </w:r>
      <w:r>
        <w:rPr>
          <w:bCs/>
          <w:spacing w:val="-7"/>
          <w:sz w:val="28"/>
          <w:szCs w:val="28"/>
        </w:rPr>
        <w:t xml:space="preserve"> : </w:t>
      </w:r>
      <w:r>
        <w:rPr>
          <w:b/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1DD11549">
      <w:pPr>
        <w:pStyle w:val="13"/>
        <w:numPr>
          <w:numId w:val="0"/>
        </w:numPr>
        <w:ind w:leftChars="0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fldChar w:fldCharType="begin"/>
      </w:r>
      <w:r>
        <w:rPr>
          <w:rFonts w:hint="default"/>
          <w:sz w:val="28"/>
          <w:szCs w:val="28"/>
        </w:rPr>
        <w:instrText xml:space="preserve"> HYPERLINK "https://www.studentlibrary.ru/" </w:instrText>
      </w:r>
      <w:r>
        <w:rPr>
          <w:rFonts w:hint="default"/>
          <w:sz w:val="28"/>
          <w:szCs w:val="28"/>
        </w:rPr>
        <w:fldChar w:fldCharType="separate"/>
      </w:r>
      <w:r>
        <w:rPr>
          <w:rStyle w:val="7"/>
          <w:rFonts w:hint="default"/>
          <w:sz w:val="28"/>
          <w:szCs w:val="28"/>
        </w:rPr>
        <w:t>https://www.studentlibrary.ru/</w:t>
      </w:r>
      <w:r>
        <w:rPr>
          <w:rFonts w:hint="default"/>
          <w:sz w:val="28"/>
          <w:szCs w:val="28"/>
        </w:rPr>
        <w:fldChar w:fldCharType="end"/>
      </w:r>
    </w:p>
    <w:p w14:paraId="3ECCA990">
      <w:pPr>
        <w:pStyle w:val="10"/>
        <w:numPr>
          <w:ilvl w:val="0"/>
          <w:numId w:val="4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rStyle w:val="8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Федеральная электронная медицинская библиотека </w:t>
      </w:r>
      <w:r>
        <w:rPr>
          <w:bCs/>
          <w:spacing w:val="-7"/>
          <w:sz w:val="28"/>
          <w:szCs w:val="28"/>
          <w:lang w:val="en-US"/>
        </w:rPr>
        <w:t>URL</w:t>
      </w:r>
      <w:r>
        <w:rPr>
          <w:bCs/>
          <w:spacing w:val="-7"/>
          <w:sz w:val="28"/>
          <w:szCs w:val="28"/>
        </w:rPr>
        <w:t>:</w:t>
      </w:r>
    </w:p>
    <w:p w14:paraId="23C8E638">
      <w:pPr>
        <w:pStyle w:val="10"/>
        <w:numPr>
          <w:numId w:val="0"/>
        </w:numPr>
        <w:tabs>
          <w:tab w:val="left" w:pos="567"/>
        </w:tabs>
        <w:spacing w:before="0" w:beforeAutospacing="0" w:after="0" w:afterAutospacing="0"/>
        <w:ind w:leftChars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>
        <w:rPr>
          <w:rFonts w:hint="default" w:eastAsia="Calibri"/>
          <w:sz w:val="28"/>
          <w:szCs w:val="28"/>
        </w:rPr>
        <w:fldChar w:fldCharType="begin"/>
      </w:r>
      <w:r>
        <w:rPr>
          <w:rFonts w:hint="default" w:eastAsia="Calibri"/>
          <w:sz w:val="28"/>
          <w:szCs w:val="28"/>
        </w:rPr>
        <w:instrText xml:space="preserve"> HYPERLINK "https://femb.ru/" </w:instrText>
      </w:r>
      <w:r>
        <w:rPr>
          <w:rFonts w:hint="default" w:eastAsia="Calibri"/>
          <w:sz w:val="28"/>
          <w:szCs w:val="28"/>
        </w:rPr>
        <w:fldChar w:fldCharType="separate"/>
      </w:r>
      <w:r>
        <w:rPr>
          <w:rStyle w:val="7"/>
          <w:rFonts w:hint="default" w:eastAsia="Calibri"/>
          <w:sz w:val="28"/>
          <w:szCs w:val="28"/>
        </w:rPr>
        <w:t>https://femb.ru/</w:t>
      </w:r>
      <w:r>
        <w:rPr>
          <w:rFonts w:hint="default" w:eastAsia="Calibri"/>
          <w:sz w:val="28"/>
          <w:szCs w:val="28"/>
        </w:rPr>
        <w:fldChar w:fldCharType="end"/>
      </w:r>
    </w:p>
    <w:p w14:paraId="306D694E">
      <w:pPr>
        <w:pStyle w:val="10"/>
        <w:numPr>
          <w:ilvl w:val="0"/>
          <w:numId w:val="4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rStyle w:val="8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Министерство здравоохранения Российской Федерации </w:t>
      </w:r>
      <w:r>
        <w:rPr>
          <w:bCs/>
          <w:spacing w:val="-7"/>
          <w:sz w:val="28"/>
          <w:szCs w:val="28"/>
          <w:lang w:val="en-US"/>
        </w:rPr>
        <w:t>URL</w:t>
      </w:r>
      <w:r>
        <w:rPr>
          <w:bCs/>
          <w:spacing w:val="-7"/>
          <w:sz w:val="28"/>
          <w:szCs w:val="28"/>
        </w:rPr>
        <w:t>:</w:t>
      </w:r>
      <w:r>
        <w:rPr>
          <w:rStyle w:val="8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fldChar w:fldCharType="begin"/>
      </w:r>
      <w:r>
        <w:instrText xml:space="preserve"> HYPERLINK "https://minzdrav.gov.ru/" </w:instrText>
      </w:r>
      <w:r>
        <w:fldChar w:fldCharType="separate"/>
      </w:r>
      <w:r>
        <w:rPr>
          <w:rStyle w:val="7"/>
          <w:sz w:val="28"/>
          <w:szCs w:val="28"/>
        </w:rPr>
        <w:t>https://minzdrav.gov.ru/</w:t>
      </w:r>
      <w:r>
        <w:rPr>
          <w:rStyle w:val="7"/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</w:p>
    <w:p w14:paraId="7ABA9FFC">
      <w:pPr>
        <w:pStyle w:val="11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Сайт Всемирной организации здравоохранения </w:t>
      </w:r>
      <w:r>
        <w:fldChar w:fldCharType="begin"/>
      </w:r>
      <w:r>
        <w:instrText xml:space="preserve"> HYPERLINK "https://www.who.int/ru" </w:instrText>
      </w:r>
      <w:r>
        <w:fldChar w:fldCharType="separate"/>
      </w:r>
      <w:r>
        <w:rPr>
          <w:rStyle w:val="6"/>
          <w:rFonts w:ascii="Times New Roman" w:hAnsi="Times New Roman"/>
          <w:sz w:val="28"/>
          <w:szCs w:val="28"/>
        </w:rPr>
        <w:t>https://www.who.int/ru.</w:t>
      </w:r>
      <w:r>
        <w:rPr>
          <w:rStyle w:val="7"/>
          <w:rFonts w:ascii="Times New Roman" w:hAnsi="Times New Roman"/>
          <w:sz w:val="28"/>
          <w:szCs w:val="28"/>
        </w:rPr>
        <w:fldChar w:fldCharType="end"/>
      </w:r>
    </w:p>
    <w:p w14:paraId="77A4546E">
      <w:pPr>
        <w:pStyle w:val="13"/>
        <w:numPr>
          <w:ilvl w:val="0"/>
          <w:numId w:val="4"/>
        </w:numPr>
        <w:shd w:val="clear" w:color="auto" w:fill="FFFFFF"/>
        <w:suppressAutoHyphens/>
        <w:autoSpaceDN w:val="0"/>
        <w:ind w:left="0" w:firstLine="0"/>
        <w:jc w:val="both"/>
        <w:textAlignment w:val="baseline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 xml:space="preserve">Венозный доступ/ Методические руководства. – 2019. – </w:t>
      </w:r>
      <w:r>
        <w:rPr>
          <w:kern w:val="3"/>
          <w:sz w:val="28"/>
          <w:szCs w:val="28"/>
          <w:lang w:val="en-US"/>
        </w:rPr>
        <w:t>ID</w:t>
      </w:r>
      <w:r>
        <w:rPr>
          <w:kern w:val="3"/>
          <w:sz w:val="28"/>
          <w:szCs w:val="28"/>
        </w:rPr>
        <w:t xml:space="preserve">: </w:t>
      </w:r>
      <w:r>
        <w:rPr>
          <w:kern w:val="3"/>
          <w:sz w:val="28"/>
          <w:szCs w:val="28"/>
          <w:lang w:val="en-US"/>
        </w:rPr>
        <w:t>MP</w:t>
      </w:r>
      <w:r>
        <w:rPr>
          <w:kern w:val="3"/>
          <w:sz w:val="28"/>
          <w:szCs w:val="28"/>
        </w:rPr>
        <w:t xml:space="preserve">105. - </w:t>
      </w:r>
      <w:r>
        <w:rPr>
          <w:kern w:val="3"/>
          <w:sz w:val="28"/>
          <w:szCs w:val="28"/>
          <w:lang w:val="en-US"/>
        </w:rPr>
        <w:t>URL</w:t>
      </w:r>
      <w:r>
        <w:rPr>
          <w:kern w:val="3"/>
          <w:sz w:val="28"/>
          <w:szCs w:val="28"/>
        </w:rPr>
        <w:t xml:space="preserve">: </w:t>
      </w:r>
      <w:r>
        <w:fldChar w:fldCharType="begin"/>
      </w:r>
      <w:r>
        <w:instrText xml:space="preserve"> HYPERLINK "https://apicr.minzdrav.gov.ru/Files/recomend/%D0%9C%D0%A0105.PDF" </w:instrText>
      </w:r>
      <w:r>
        <w:fldChar w:fldCharType="separate"/>
      </w:r>
      <w:r>
        <w:rPr>
          <w:rStyle w:val="6"/>
          <w:kern w:val="3"/>
          <w:sz w:val="28"/>
          <w:szCs w:val="28"/>
        </w:rPr>
        <w:t>https://apicr.minzdrav.gov.ru/</w:t>
      </w:r>
      <w:r>
        <w:rPr>
          <w:rStyle w:val="6"/>
          <w:kern w:val="3"/>
          <w:sz w:val="28"/>
          <w:szCs w:val="28"/>
        </w:rPr>
        <w:fldChar w:fldCharType="end"/>
      </w:r>
    </w:p>
    <w:p w14:paraId="28FE0318">
      <w:pPr>
        <w:pStyle w:val="13"/>
        <w:numPr>
          <w:ilvl w:val="0"/>
          <w:numId w:val="4"/>
        </w:numPr>
        <w:shd w:val="clear" w:color="auto" w:fill="FFFFFF"/>
        <w:suppressAutoHyphens/>
        <w:autoSpaceDN w:val="0"/>
        <w:ind w:left="0" w:firstLine="0"/>
        <w:jc w:val="both"/>
        <w:textAlignment w:val="baseline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 xml:space="preserve">Техника инъекций и инфузий  при лечении сахарного диабета/ Методические руководства. – 2018. – </w:t>
      </w:r>
      <w:r>
        <w:rPr>
          <w:kern w:val="3"/>
          <w:sz w:val="28"/>
          <w:szCs w:val="28"/>
          <w:lang w:val="en-US"/>
        </w:rPr>
        <w:t>ID</w:t>
      </w:r>
      <w:r>
        <w:rPr>
          <w:kern w:val="3"/>
          <w:sz w:val="28"/>
          <w:szCs w:val="28"/>
        </w:rPr>
        <w:t xml:space="preserve">: </w:t>
      </w:r>
      <w:r>
        <w:rPr>
          <w:kern w:val="3"/>
          <w:sz w:val="28"/>
          <w:szCs w:val="28"/>
          <w:lang w:val="en-US"/>
        </w:rPr>
        <w:t>MP</w:t>
      </w:r>
      <w:r>
        <w:rPr>
          <w:kern w:val="3"/>
          <w:sz w:val="28"/>
          <w:szCs w:val="28"/>
        </w:rPr>
        <w:t xml:space="preserve">102. – </w:t>
      </w:r>
      <w:r>
        <w:rPr>
          <w:kern w:val="3"/>
          <w:sz w:val="28"/>
          <w:szCs w:val="28"/>
          <w:lang w:val="en-US"/>
        </w:rPr>
        <w:t>URL</w:t>
      </w:r>
      <w:r>
        <w:rPr>
          <w:kern w:val="3"/>
          <w:sz w:val="28"/>
          <w:szCs w:val="28"/>
        </w:rPr>
        <w:t xml:space="preserve">:  </w:t>
      </w:r>
      <w:r>
        <w:fldChar w:fldCharType="begin"/>
      </w:r>
      <w:r>
        <w:instrText xml:space="preserve"> HYPERLINK "https://apicr.minzdrav.gov.ru/Files/recomend/%D0%9C%D0%A0102.PDF" </w:instrText>
      </w:r>
      <w:r>
        <w:fldChar w:fldCharType="separate"/>
      </w:r>
      <w:r>
        <w:rPr>
          <w:rStyle w:val="7"/>
          <w:kern w:val="3"/>
          <w:sz w:val="28"/>
          <w:szCs w:val="28"/>
        </w:rPr>
        <w:t>https://apicr.minzdrav.gov.ru/</w:t>
      </w:r>
      <w:r>
        <w:rPr>
          <w:rStyle w:val="7"/>
          <w:rFonts w:hint="default"/>
          <w:kern w:val="3"/>
          <w:sz w:val="28"/>
          <w:szCs w:val="28"/>
          <w:lang w:val="ru-RU"/>
        </w:rPr>
        <w:t xml:space="preserve"> </w:t>
      </w:r>
      <w:r>
        <w:rPr>
          <w:rStyle w:val="7"/>
          <w:kern w:val="3"/>
          <w:sz w:val="28"/>
          <w:szCs w:val="28"/>
        </w:rPr>
        <w:fldChar w:fldCharType="end"/>
      </w:r>
    </w:p>
    <w:p w14:paraId="42E711EE">
      <w:pPr>
        <w:pStyle w:val="13"/>
        <w:numPr>
          <w:ilvl w:val="0"/>
          <w:numId w:val="4"/>
        </w:numPr>
        <w:shd w:val="clear" w:color="auto" w:fill="FFFFFF"/>
        <w:tabs>
          <w:tab w:val="left" w:pos="284"/>
        </w:tabs>
        <w:suppressAutoHyphens/>
        <w:autoSpaceDN w:val="0"/>
        <w:ind w:left="0" w:firstLine="0"/>
        <w:jc w:val="both"/>
        <w:textAlignment w:val="baseline"/>
        <w:rPr>
          <w:rStyle w:val="7"/>
          <w:sz w:val="28"/>
          <w:szCs w:val="28"/>
        </w:rPr>
      </w:pPr>
      <w:r>
        <w:rPr>
          <w:kern w:val="3"/>
          <w:sz w:val="28"/>
          <w:szCs w:val="28"/>
        </w:rPr>
        <w:t>Периоперационная нутритивная поддержка/ Методические р</w:t>
      </w:r>
      <w:r>
        <w:rPr>
          <w:kern w:val="3"/>
          <w:sz w:val="28"/>
          <w:szCs w:val="28"/>
          <w:lang w:val="ru-RU"/>
        </w:rPr>
        <w:t>екомендации</w:t>
      </w:r>
      <w:r>
        <w:rPr>
          <w:kern w:val="3"/>
          <w:sz w:val="28"/>
          <w:szCs w:val="28"/>
        </w:rPr>
        <w:t xml:space="preserve">. – 2018. – </w:t>
      </w:r>
      <w:r>
        <w:rPr>
          <w:kern w:val="3"/>
          <w:sz w:val="28"/>
          <w:szCs w:val="28"/>
          <w:lang w:val="en-US"/>
        </w:rPr>
        <w:t>ID</w:t>
      </w:r>
      <w:r>
        <w:rPr>
          <w:kern w:val="3"/>
          <w:sz w:val="28"/>
          <w:szCs w:val="28"/>
        </w:rPr>
        <w:t xml:space="preserve">: </w:t>
      </w:r>
      <w:r>
        <w:rPr>
          <w:kern w:val="3"/>
          <w:sz w:val="28"/>
          <w:szCs w:val="28"/>
          <w:lang w:val="en-US"/>
        </w:rPr>
        <w:t>MP</w:t>
      </w:r>
      <w:r>
        <w:rPr>
          <w:kern w:val="3"/>
          <w:sz w:val="28"/>
          <w:szCs w:val="28"/>
        </w:rPr>
        <w:t xml:space="preserve">115. – </w:t>
      </w:r>
      <w:r>
        <w:rPr>
          <w:kern w:val="3"/>
          <w:sz w:val="28"/>
          <w:szCs w:val="28"/>
          <w:lang w:val="en-US"/>
        </w:rPr>
        <w:t>URL</w:t>
      </w:r>
      <w:r>
        <w:rPr>
          <w:kern w:val="3"/>
          <w:sz w:val="28"/>
          <w:szCs w:val="28"/>
        </w:rPr>
        <w:t xml:space="preserve">: </w:t>
      </w:r>
    </w:p>
    <w:p w14:paraId="66365E79">
      <w:pPr>
        <w:pStyle w:val="13"/>
        <w:numPr>
          <w:numId w:val="0"/>
        </w:numPr>
        <w:shd w:val="clear" w:color="auto" w:fill="FFFFFF"/>
        <w:tabs>
          <w:tab w:val="left" w:pos="284"/>
        </w:tabs>
        <w:suppressAutoHyphens/>
        <w:autoSpaceDN w:val="0"/>
        <w:ind w:leftChars="0"/>
        <w:jc w:val="both"/>
        <w:textAlignment w:val="baseline"/>
        <w:rPr>
          <w:rStyle w:val="7"/>
          <w:sz w:val="28"/>
          <w:szCs w:val="28"/>
        </w:rPr>
      </w:pPr>
      <w:r>
        <w:rPr>
          <w:kern w:val="3"/>
          <w:sz w:val="28"/>
          <w:szCs w:val="28"/>
        </w:rPr>
        <w:t xml:space="preserve"> </w:t>
      </w:r>
      <w:r>
        <w:fldChar w:fldCharType="begin"/>
      </w:r>
      <w:r>
        <w:instrText xml:space="preserve"> HYPERLINK "https://apicr.minzdrav.gov.ru/Files/recomend/%D0%9C%D0%A0115.PDF" </w:instrText>
      </w:r>
      <w:r>
        <w:fldChar w:fldCharType="separate"/>
      </w:r>
      <w:r>
        <w:rPr>
          <w:rStyle w:val="6"/>
          <w:kern w:val="3"/>
          <w:sz w:val="28"/>
          <w:szCs w:val="28"/>
        </w:rPr>
        <w:t>https://apicr.minzdrav.gov.ru/</w:t>
      </w:r>
      <w:r>
        <w:rPr>
          <w:rStyle w:val="7"/>
          <w:kern w:val="3"/>
          <w:sz w:val="28"/>
          <w:szCs w:val="28"/>
        </w:rPr>
        <w:fldChar w:fldCharType="end"/>
      </w:r>
    </w:p>
    <w:p w14:paraId="2B69CA16">
      <w:pPr>
        <w:pStyle w:val="13"/>
        <w:numPr>
          <w:ilvl w:val="0"/>
          <w:numId w:val="4"/>
        </w:numPr>
        <w:shd w:val="clear" w:color="auto" w:fill="FFFFFF"/>
        <w:suppressAutoHyphens/>
        <w:autoSpaceDN w:val="0"/>
        <w:ind w:left="0" w:firstLine="0"/>
        <w:jc w:val="both"/>
        <w:textAlignment w:val="baseline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 xml:space="preserve">Периоперационная инфузионная терапия у взрослых </w:t>
      </w:r>
    </w:p>
    <w:p w14:paraId="4A3E790F">
      <w:pPr>
        <w:pStyle w:val="13"/>
        <w:ind w:left="0"/>
        <w:jc w:val="both"/>
        <w:rPr>
          <w:b/>
          <w:sz w:val="28"/>
          <w:szCs w:val="28"/>
          <w:lang w:bidi="ru-RU"/>
        </w:rPr>
      </w:pPr>
      <w:r>
        <w:fldChar w:fldCharType="begin"/>
      </w:r>
      <w:r>
        <w:instrText xml:space="preserve"> HYPERLINK "https://apicr.minzdrav.gov.ru/Files/recomend/%D0%9C%D0%A0132.PDF" </w:instrText>
      </w:r>
      <w:r>
        <w:fldChar w:fldCharType="separate"/>
      </w:r>
      <w:r>
        <w:rPr>
          <w:rStyle w:val="7"/>
          <w:kern w:val="3"/>
          <w:sz w:val="28"/>
          <w:szCs w:val="28"/>
        </w:rPr>
        <w:t>https://apicr.minzdrav.gov.ru/</w:t>
      </w:r>
      <w:r>
        <w:rPr>
          <w:rStyle w:val="7"/>
          <w:kern w:val="3"/>
          <w:sz w:val="28"/>
          <w:szCs w:val="28"/>
        </w:rPr>
        <w:fldChar w:fldCharType="end"/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12010F"/>
    <w:multiLevelType w:val="singleLevel"/>
    <w:tmpl w:val="A712010F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02C56973"/>
    <w:multiLevelType w:val="multilevel"/>
    <w:tmpl w:val="02C56973"/>
    <w:lvl w:ilvl="0" w:tentative="0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3307A4"/>
    <w:multiLevelType w:val="multilevel"/>
    <w:tmpl w:val="363307A4"/>
    <w:lvl w:ilvl="0" w:tentative="0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C625C8"/>
    <w:multiLevelType w:val="multilevel"/>
    <w:tmpl w:val="78C625C8"/>
    <w:lvl w:ilvl="0" w:tentative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168"/>
    <w:rsid w:val="001816C7"/>
    <w:rsid w:val="001B5C29"/>
    <w:rsid w:val="00243435"/>
    <w:rsid w:val="002644A9"/>
    <w:rsid w:val="0037524A"/>
    <w:rsid w:val="00447377"/>
    <w:rsid w:val="005B3C6B"/>
    <w:rsid w:val="005C7B64"/>
    <w:rsid w:val="0068171F"/>
    <w:rsid w:val="006C7512"/>
    <w:rsid w:val="00731C44"/>
    <w:rsid w:val="00814FF6"/>
    <w:rsid w:val="008F1DD2"/>
    <w:rsid w:val="00926E01"/>
    <w:rsid w:val="00AD5F35"/>
    <w:rsid w:val="00BA4507"/>
    <w:rsid w:val="00C01515"/>
    <w:rsid w:val="00CF0E1E"/>
    <w:rsid w:val="00D32447"/>
    <w:rsid w:val="00EA6938"/>
    <w:rsid w:val="00F81733"/>
    <w:rsid w:val="00F87168"/>
    <w:rsid w:val="00FE44A0"/>
    <w:rsid w:val="010D2C4D"/>
    <w:rsid w:val="0D8F21F9"/>
    <w:rsid w:val="1C700838"/>
    <w:rsid w:val="1D344C11"/>
    <w:rsid w:val="3AB66A8C"/>
    <w:rsid w:val="3B6B7B10"/>
    <w:rsid w:val="3FD31101"/>
    <w:rsid w:val="451458F7"/>
    <w:rsid w:val="4E1B60FA"/>
    <w:rsid w:val="55A3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Batang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4"/>
    <w:basedOn w:val="1"/>
    <w:link w:val="12"/>
    <w:qFormat/>
    <w:uiPriority w:val="9"/>
    <w:pPr>
      <w:spacing w:before="100" w:beforeAutospacing="1" w:after="100" w:afterAutospacing="1"/>
      <w:outlineLvl w:val="3"/>
    </w:pPr>
    <w:rPr>
      <w:rFonts w:eastAsia="Times New Roman"/>
      <w:b/>
      <w:bCs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llowedHyperlink"/>
    <w:basedOn w:val="4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8">
    <w:name w:val="Strong"/>
    <w:basedOn w:val="4"/>
    <w:qFormat/>
    <w:uiPriority w:val="22"/>
    <w:rPr>
      <w:b/>
      <w:bCs/>
    </w:rPr>
  </w:style>
  <w:style w:type="paragraph" w:styleId="9">
    <w:name w:val="Body Text Indent"/>
    <w:basedOn w:val="1"/>
    <w:link w:val="15"/>
    <w:unhideWhenUsed/>
    <w:qFormat/>
    <w:uiPriority w:val="99"/>
    <w:pPr>
      <w:spacing w:after="120"/>
      <w:ind w:left="283"/>
    </w:pPr>
    <w:rPr>
      <w:rFonts w:eastAsia="Times New Roman"/>
      <w:lang w:eastAsia="ar-SA"/>
    </w:rPr>
  </w:style>
  <w:style w:type="paragraph" w:styleId="10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/>
    </w:rPr>
  </w:style>
  <w:style w:type="paragraph" w:customStyle="1" w:styleId="11">
    <w:name w:val="Абзац списка11"/>
    <w:basedOn w:val="1"/>
    <w:qFormat/>
    <w:uiPriority w:val="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2">
    <w:name w:val="Заголовок 4 Знак"/>
    <w:basedOn w:val="4"/>
    <w:link w:val="3"/>
    <w:qFormat/>
    <w:uiPriority w:val="9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13">
    <w:name w:val="List Paragraph"/>
    <w:basedOn w:val="1"/>
    <w:qFormat/>
    <w:uiPriority w:val="0"/>
    <w:pPr>
      <w:ind w:left="720"/>
      <w:contextualSpacing/>
    </w:pPr>
  </w:style>
  <w:style w:type="character" w:customStyle="1" w:styleId="14">
    <w:name w:val="Заголовок 1 Знак"/>
    <w:basedOn w:val="4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  <w:lang w:eastAsia="ru-RU"/>
    </w:rPr>
  </w:style>
  <w:style w:type="character" w:customStyle="1" w:styleId="15">
    <w:name w:val="Основной текст с отступом Знак"/>
    <w:basedOn w:val="4"/>
    <w:link w:val="9"/>
    <w:qFormat/>
    <w:uiPriority w:val="99"/>
    <w:rPr>
      <w:rFonts w:ascii="Times New Roman" w:hAnsi="Times New Roman" w:eastAsia="Times New Roman" w:cs="Times New Roman"/>
      <w:sz w:val="24"/>
      <w:szCs w:val="24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1494</Words>
  <Characters>8521</Characters>
  <Lines>71</Lines>
  <Paragraphs>19</Paragraphs>
  <TotalTime>407</TotalTime>
  <ScaleCrop>false</ScaleCrop>
  <LinksUpToDate>false</LinksUpToDate>
  <CharactersWithSpaces>9996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2024-11-14T13:38:00Z</dcterms:created>
  <dc:creator>User</dc:creator>
  <cp:lastModifiedBy>User</cp:lastModifiedBy>
  <dcterms:modified xsi:type="dcterms:W3CDTF">2026-03-11T14:23:24Z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138CBFA76BCB49B4BDB4C66F33E759BA_13</vt:lpwstr>
  </property>
</Properties>
</file>