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  <w:proofErr w:type="gramEnd"/>
    </w:p>
    <w:p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A60E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ТЕХНОЛОГИЧЕСКИЕ КРИТЕРИИ</w:t>
      </w:r>
      <w:bookmarkStart w:id="0" w:name="_GoBack"/>
      <w:bookmarkEnd w:id="0"/>
      <w:r w:rsidR="00DF1A41" w:rsidRPr="00DF1A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ЭФФЕКТИВНОСТИ БИОТЕХНОЛОГИЧЕСКОГО ПРОИЗВОДСТВА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DF63A0" w:rsidRPr="00DF63A0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C7B5D" w:rsidRPr="008000D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000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Направление подготовки 1</w:t>
      </w:r>
      <w:r w:rsidR="00EA4547" w:rsidRPr="008000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8000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.03.01 </w:t>
      </w:r>
      <w:r w:rsidR="00EA4547" w:rsidRPr="008000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Био</w:t>
      </w:r>
      <w:r w:rsidRPr="008000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технология</w:t>
      </w:r>
    </w:p>
    <w:p w:rsidR="00DF63A0" w:rsidRPr="008000D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DF63A0" w:rsidRPr="008000D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8000D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1. Основная и дополнительная литература</w:t>
      </w:r>
    </w:p>
    <w:p w:rsidR="00DF63A0" w:rsidRPr="008000D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7C7B5D" w:rsidRPr="008000DA" w:rsidRDefault="00DF63A0" w:rsidP="008000DA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8000D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Основная литература</w:t>
      </w:r>
    </w:p>
    <w:p w:rsidR="0063110D" w:rsidRDefault="0063110D" w:rsidP="0063110D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Миронов П.В. Моделирование и масштабирование биотехнологических процессов</w:t>
      </w:r>
      <w:proofErr w:type="gramStart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учебное пособие для студентов магистратуры по направлению подготовки 19.04.01 «Биотехнология» всех форм обучения / Миронов П.В., </w:t>
      </w:r>
      <w:proofErr w:type="spellStart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Алаудинова</w:t>
      </w:r>
      <w:proofErr w:type="spellEnd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Е.В., </w:t>
      </w:r>
      <w:proofErr w:type="spellStart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Тарнопольская</w:t>
      </w:r>
      <w:proofErr w:type="spellEnd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В.В.. — Красноярск : Сибирский государственный университет науки и технологий имени академика М.Ф. </w:t>
      </w:r>
      <w:proofErr w:type="spellStart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Решетнева</w:t>
      </w:r>
      <w:proofErr w:type="spellEnd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, 2017. — 114 c. — Текст</w:t>
      </w:r>
      <w:proofErr w:type="gramStart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63110D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DE1C7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https://www.iprbookshop.ru/94889.html</w:t>
        </w:r>
      </w:hyperlink>
    </w:p>
    <w:p w:rsidR="00DF1A41" w:rsidRPr="0063110D" w:rsidRDefault="00DF1A41" w:rsidP="0063110D">
      <w:pPr>
        <w:pStyle w:val="a3"/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2.</w:t>
      </w:r>
      <w:r w:rsidRPr="0063110D">
        <w:rPr>
          <w:rFonts w:ascii="Times New Roman" w:hAnsi="Times New Roman" w:cs="Times New Roman"/>
          <w:sz w:val="28"/>
          <w:szCs w:val="28"/>
        </w:rPr>
        <w:t xml:space="preserve"> </w:t>
      </w:r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Теория химико-технологических процессов органического синтеза [Электронный ресурс]: учебное пособие / И.З. </w:t>
      </w:r>
      <w:proofErr w:type="spellStart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Илалдинов</w:t>
      </w:r>
      <w:proofErr w:type="spellEnd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, В.И. Гаврилов. - Электрон</w:t>
      </w:r>
      <w:proofErr w:type="gramStart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.</w:t>
      </w:r>
      <w:proofErr w:type="gramEnd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proofErr w:type="gramStart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т</w:t>
      </w:r>
      <w:proofErr w:type="gramEnd"/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екстовые данные. - Казань: Казанский национальный исследовательский технологический университет, 2012. - 144 c. - Режим доступа:  </w:t>
      </w:r>
      <w:hyperlink r:id="rId7" w:history="1"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val="en-US" w:eastAsia="ru-RU"/>
          </w:rPr>
          <w:t>http</w:t>
        </w:r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eastAsia="ru-RU"/>
          </w:rPr>
          <w:t>://</w:t>
        </w:r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val="en-US" w:eastAsia="ru-RU"/>
          </w:rPr>
          <w:t>www</w:t>
        </w:r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eastAsia="ru-RU"/>
          </w:rPr>
          <w:t>.</w:t>
        </w:r>
        <w:proofErr w:type="spellStart"/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val="en-US" w:eastAsia="ru-RU"/>
          </w:rPr>
          <w:t>iprbookshop</w:t>
        </w:r>
        <w:proofErr w:type="spellEnd"/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eastAsia="ru-RU"/>
          </w:rPr>
          <w:t>.</w:t>
        </w:r>
        <w:proofErr w:type="spellStart"/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eastAsia="ru-RU"/>
          </w:rPr>
          <w:t>/62305.</w:t>
        </w:r>
        <w:r w:rsidRPr="0063110D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val="en-US" w:eastAsia="ru-RU"/>
          </w:rPr>
          <w:t>html</w:t>
        </w:r>
      </w:hyperlink>
      <w:r w:rsidRPr="0063110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</w:p>
    <w:p w:rsidR="00DF1A41" w:rsidRPr="008000DA" w:rsidRDefault="00DF1A41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7C7B5D" w:rsidRPr="008000DA" w:rsidRDefault="00DF63A0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8000D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1.2 </w:t>
      </w:r>
      <w:r w:rsidR="007C7B5D" w:rsidRPr="008000D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Дополнительная литература</w:t>
      </w:r>
      <w:r w:rsidRPr="008000D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</w:p>
    <w:p w:rsidR="007C7B5D" w:rsidRPr="008000DA" w:rsidRDefault="007C7B5D" w:rsidP="00945AD3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DF1A41" w:rsidRPr="008000DA" w:rsidRDefault="00DF1A41" w:rsidP="00DF1A41">
      <w:pPr>
        <w:spacing w:after="0"/>
        <w:ind w:firstLine="708"/>
        <w:rPr>
          <w:rFonts w:ascii="Times New Roman" w:eastAsia="Times New Roman" w:hAnsi="Times New Roman" w:cs="Times New Roman"/>
          <w:bCs/>
          <w:color w:val="0000FF"/>
          <w:spacing w:val="-7"/>
          <w:sz w:val="28"/>
          <w:szCs w:val="28"/>
          <w:u w:val="single"/>
          <w:lang w:eastAsia="ru-RU"/>
        </w:rPr>
      </w:pPr>
      <w:r w:rsidRPr="008000D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1. Оптимизация химико-технологических процессов [Электронный ресурс]: учебное пособие / В.В. Бочкарев. - Электрон</w:t>
      </w:r>
      <w:proofErr w:type="gramStart"/>
      <w:r w:rsidRPr="008000D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.</w:t>
      </w:r>
      <w:proofErr w:type="gramEnd"/>
      <w:r w:rsidRPr="008000D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proofErr w:type="gramStart"/>
      <w:r w:rsidRPr="008000D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т</w:t>
      </w:r>
      <w:proofErr w:type="gramEnd"/>
      <w:r w:rsidRPr="008000D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екстовые данные. - Томск: Томский политехнический университет, 2014. - 264 c. - Режим доступа:  </w:t>
      </w:r>
      <w:hyperlink r:id="rId8" w:history="1">
        <w:r w:rsidRPr="008000DA">
          <w:rPr>
            <w:rFonts w:ascii="Times New Roman" w:eastAsia="Times New Roman" w:hAnsi="Times New Roman" w:cs="Times New Roman"/>
            <w:bCs/>
            <w:color w:val="0000FF"/>
            <w:spacing w:val="-7"/>
            <w:sz w:val="28"/>
            <w:szCs w:val="28"/>
            <w:u w:val="single"/>
            <w:lang w:eastAsia="ru-RU"/>
          </w:rPr>
          <w:t>http://www.iprbookshop.ru/34690.html</w:t>
        </w:r>
      </w:hyperlink>
    </w:p>
    <w:p w:rsidR="0063110D" w:rsidRDefault="0063110D" w:rsidP="00800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0DA" w:rsidRPr="008000DA" w:rsidRDefault="008000DA" w:rsidP="00631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0DA">
        <w:rPr>
          <w:rFonts w:ascii="Times New Roman" w:hAnsi="Times New Roman" w:cs="Times New Roman"/>
          <w:b/>
          <w:sz w:val="28"/>
          <w:szCs w:val="28"/>
        </w:rPr>
        <w:t>2. Периодические издания (журналы)</w:t>
      </w:r>
    </w:p>
    <w:p w:rsidR="008000DA" w:rsidRPr="008000DA" w:rsidRDefault="008000DA" w:rsidP="005923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0DA">
        <w:rPr>
          <w:rFonts w:ascii="Times New Roman" w:hAnsi="Times New Roman" w:cs="Times New Roman"/>
          <w:sz w:val="28"/>
          <w:szCs w:val="28"/>
        </w:rPr>
        <w:t>1.</w:t>
      </w:r>
      <w:r w:rsidRPr="008000DA">
        <w:rPr>
          <w:rFonts w:ascii="Times New Roman" w:hAnsi="Times New Roman" w:cs="Times New Roman"/>
          <w:sz w:val="28"/>
          <w:szCs w:val="28"/>
        </w:rPr>
        <w:tab/>
        <w:t>Химико-фармацевтический журнал. – Издательство</w:t>
      </w:r>
      <w:proofErr w:type="gramStart"/>
      <w:r w:rsidRPr="008000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00DA">
        <w:rPr>
          <w:rFonts w:ascii="Times New Roman" w:hAnsi="Times New Roman" w:cs="Times New Roman"/>
          <w:sz w:val="28"/>
          <w:szCs w:val="28"/>
        </w:rPr>
        <w:t xml:space="preserve"> </w:t>
      </w:r>
      <w:r w:rsidRPr="008000D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000DA">
        <w:rPr>
          <w:rFonts w:ascii="Times New Roman" w:hAnsi="Times New Roman" w:cs="Times New Roman"/>
          <w:sz w:val="28"/>
          <w:szCs w:val="28"/>
        </w:rPr>
        <w:tab/>
        <w:t>ИД «</w:t>
      </w:r>
      <w:proofErr w:type="spellStart"/>
      <w:r w:rsidRPr="008000DA">
        <w:rPr>
          <w:rFonts w:ascii="Times New Roman" w:hAnsi="Times New Roman" w:cs="Times New Roman"/>
          <w:sz w:val="28"/>
          <w:szCs w:val="28"/>
        </w:rPr>
        <w:t>Фолиум</w:t>
      </w:r>
      <w:proofErr w:type="spellEnd"/>
      <w:r w:rsidRPr="008000DA">
        <w:rPr>
          <w:rFonts w:ascii="Times New Roman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8000DA">
        <w:rPr>
          <w:rFonts w:ascii="Times New Roman" w:hAnsi="Times New Roman" w:cs="Times New Roman"/>
          <w:sz w:val="28"/>
          <w:szCs w:val="28"/>
        </w:rPr>
        <w:t>Ивис</w:t>
      </w:r>
      <w:proofErr w:type="spellEnd"/>
      <w:r w:rsidRPr="008000DA">
        <w:rPr>
          <w:rFonts w:ascii="Times New Roman" w:hAnsi="Times New Roman" w:cs="Times New Roman"/>
          <w:sz w:val="28"/>
          <w:szCs w:val="28"/>
        </w:rPr>
        <w:t xml:space="preserve">: Информационные услуги: [сайт]. – URL:  </w:t>
      </w:r>
      <w:hyperlink r:id="rId9" w:history="1">
        <w:r w:rsidRPr="008000DA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https://eivis.ru/browse/publication/152126</w:t>
        </w:r>
      </w:hyperlink>
      <w:r w:rsidRPr="008000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00DA" w:rsidRPr="008000DA" w:rsidRDefault="008000DA" w:rsidP="0059230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0DA">
        <w:rPr>
          <w:rFonts w:ascii="Times New Roman" w:hAnsi="Times New Roman" w:cs="Times New Roman"/>
          <w:sz w:val="28"/>
          <w:szCs w:val="28"/>
        </w:rPr>
        <w:t>2.</w:t>
      </w:r>
      <w:r w:rsidRPr="008000DA">
        <w:rPr>
          <w:rFonts w:ascii="Times New Roman" w:hAnsi="Times New Roman" w:cs="Times New Roman"/>
          <w:sz w:val="28"/>
          <w:szCs w:val="28"/>
        </w:rPr>
        <w:tab/>
        <w:t>Фармация - Издательство</w:t>
      </w:r>
      <w:proofErr w:type="gramStart"/>
      <w:r w:rsidRPr="008000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00DA">
        <w:rPr>
          <w:rFonts w:ascii="Times New Roman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8000DA">
        <w:rPr>
          <w:rFonts w:ascii="Times New Roman" w:hAnsi="Times New Roman" w:cs="Times New Roman"/>
          <w:sz w:val="28"/>
          <w:szCs w:val="28"/>
        </w:rPr>
        <w:t>Ивис</w:t>
      </w:r>
      <w:proofErr w:type="spellEnd"/>
      <w:r w:rsidRPr="008000DA">
        <w:rPr>
          <w:rFonts w:ascii="Times New Roman" w:hAnsi="Times New Roman" w:cs="Times New Roman"/>
          <w:sz w:val="28"/>
          <w:szCs w:val="28"/>
        </w:rPr>
        <w:t xml:space="preserve">: Информационные услуги: [сайт]. – URL: </w:t>
      </w:r>
      <w:hyperlink r:id="rId10" w:history="1">
        <w:r w:rsidRPr="008000DA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https://eivis.ru/browse/publication/6446</w:t>
        </w:r>
      </w:hyperlink>
      <w:r w:rsidRPr="008000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518D" w:rsidRDefault="00D0518D" w:rsidP="008000D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8000DA" w:rsidRPr="008000DA" w:rsidRDefault="008000DA" w:rsidP="008000DA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8000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3.Электронное информационное обеспечение и </w:t>
      </w:r>
      <w:r w:rsidRPr="008000DA"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профессиональные базы данных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https://elibrary.ru/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lastRenderedPageBreak/>
        <w:t>2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. База данных «Цифровая библиотека </w:t>
      </w:r>
      <w:proofErr w:type="spellStart"/>
      <w:r w:rsidRPr="00AF2A42">
        <w:rPr>
          <w:rFonts w:ascii="Times New Roman" w:hAnsi="Times New Roman" w:cs="Times New Roman"/>
          <w:spacing w:val="-7"/>
          <w:sz w:val="28"/>
          <w:szCs w:val="28"/>
        </w:rPr>
        <w:t>IPRsmart</w:t>
      </w:r>
      <w:proofErr w:type="spell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(</w:t>
      </w:r>
      <w:proofErr w:type="spellStart"/>
      <w:r w:rsidRPr="00AF2A42">
        <w:rPr>
          <w:rFonts w:ascii="Times New Roman" w:hAnsi="Times New Roman" w:cs="Times New Roman"/>
          <w:spacing w:val="-7"/>
          <w:sz w:val="28"/>
          <w:szCs w:val="28"/>
        </w:rPr>
        <w:t>IRPsmart</w:t>
      </w:r>
      <w:proofErr w:type="spell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ONE)» [сайт]. – </w:t>
      </w:r>
      <w:hyperlink r:id="rId12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URL:https://www.iprbookshop.ru/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3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>. Справочная правовая система КГМУ "</w:t>
      </w:r>
      <w:proofErr w:type="spellStart"/>
      <w:r w:rsidRPr="00AF2A42">
        <w:rPr>
          <w:rFonts w:ascii="Times New Roman" w:hAnsi="Times New Roman" w:cs="Times New Roman"/>
          <w:spacing w:val="-7"/>
          <w:sz w:val="28"/>
          <w:szCs w:val="28"/>
        </w:rPr>
        <w:t>КонсультантПлюс</w:t>
      </w:r>
      <w:proofErr w:type="spell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" [сайт]. – URL: </w:t>
      </w:r>
      <w:hyperlink r:id="rId13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https://kurskmed.com/department/library/page/Consultant_Plus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4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>. Федеральная электронная медицинская библиотека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4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https://femb.ru/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5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>. Полнотекстовая база данных «Polpred.com Обзор СМИ»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5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https://polpred.com/news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6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>. Научная электронная библиотека «</w:t>
      </w:r>
      <w:proofErr w:type="spellStart"/>
      <w:r w:rsidRPr="00AF2A42">
        <w:rPr>
          <w:rFonts w:ascii="Times New Roman" w:hAnsi="Times New Roman" w:cs="Times New Roman"/>
          <w:spacing w:val="-7"/>
          <w:sz w:val="28"/>
          <w:szCs w:val="28"/>
        </w:rPr>
        <w:t>КиберЛенинка</w:t>
      </w:r>
      <w:proofErr w:type="spell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» [сайт]. – URL: </w:t>
      </w:r>
      <w:hyperlink r:id="rId16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https://cyberleninka.ru/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7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>. Министерство здравоохранения Российской Федерации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AF2A42">
        <w:rPr>
          <w:rFonts w:ascii="Times New Roman" w:hAnsi="Times New Roman" w:cs="Times New Roman"/>
          <w:spacing w:val="-7"/>
          <w:sz w:val="28"/>
          <w:szCs w:val="28"/>
        </w:rPr>
        <w:t>с</w:t>
      </w:r>
      <w:proofErr w:type="gramEnd"/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айт]. – URL: </w:t>
      </w:r>
      <w:hyperlink r:id="rId17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https://minzdrav.gov.ru/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AF2A42" w:rsidRPr="00AF2A42" w:rsidRDefault="00AF2A42" w:rsidP="00AF2A42">
      <w:pPr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8</w:t>
      </w:r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. Всемирная организация здравоохранения [сайт]. – URL: </w:t>
      </w:r>
      <w:hyperlink r:id="rId18" w:history="1">
        <w:r w:rsidRPr="00AF2A42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https://www.who.int/ru</w:t>
        </w:r>
      </w:hyperlink>
      <w:r w:rsidRPr="00AF2A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336A25" w:rsidRDefault="00336A25" w:rsidP="008000DA">
      <w:pPr>
        <w:pStyle w:val="a3"/>
        <w:tabs>
          <w:tab w:val="left" w:pos="993"/>
        </w:tabs>
        <w:spacing w:after="0" w:line="240" w:lineRule="auto"/>
        <w:ind w:left="0" w:firstLine="720"/>
        <w:jc w:val="both"/>
      </w:pPr>
    </w:p>
    <w:sectPr w:rsidR="0033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7F9"/>
    <w:multiLevelType w:val="multilevel"/>
    <w:tmpl w:val="0A5810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593179"/>
    <w:multiLevelType w:val="hybridMultilevel"/>
    <w:tmpl w:val="854C3F10"/>
    <w:lvl w:ilvl="0" w:tplc="C400EA6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03498"/>
    <w:multiLevelType w:val="hybridMultilevel"/>
    <w:tmpl w:val="0EF07464"/>
    <w:lvl w:ilvl="0" w:tplc="07E422C4">
      <w:start w:val="1"/>
      <w:numFmt w:val="decimal"/>
      <w:lvlText w:val="%1."/>
      <w:lvlJc w:val="left"/>
      <w:pPr>
        <w:ind w:left="1068" w:hanging="360"/>
      </w:pPr>
      <w:rPr>
        <w:rFonts w:ascii="Montserrat" w:eastAsiaTheme="minorHAnsi" w:hAnsi="Montserrat" w:cstheme="minorBidi" w:hint="default"/>
        <w:color w:val="263238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00321A"/>
    <w:rsid w:val="00033861"/>
    <w:rsid w:val="00333ECC"/>
    <w:rsid w:val="00336A25"/>
    <w:rsid w:val="003C27AA"/>
    <w:rsid w:val="00422E38"/>
    <w:rsid w:val="00592309"/>
    <w:rsid w:val="0063110D"/>
    <w:rsid w:val="00677613"/>
    <w:rsid w:val="0070666D"/>
    <w:rsid w:val="007918BF"/>
    <w:rsid w:val="007B0B0B"/>
    <w:rsid w:val="007C7B5D"/>
    <w:rsid w:val="008000DA"/>
    <w:rsid w:val="00945AD3"/>
    <w:rsid w:val="00A60EF4"/>
    <w:rsid w:val="00AF2A42"/>
    <w:rsid w:val="00B062BE"/>
    <w:rsid w:val="00B10C85"/>
    <w:rsid w:val="00BB0633"/>
    <w:rsid w:val="00C13A52"/>
    <w:rsid w:val="00C1751E"/>
    <w:rsid w:val="00D0518D"/>
    <w:rsid w:val="00DA3F47"/>
    <w:rsid w:val="00DF1A41"/>
    <w:rsid w:val="00DF63A0"/>
    <w:rsid w:val="00EA4547"/>
    <w:rsid w:val="00E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4690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62305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4889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2026-03-17T07:33:00Z</dcterms:created>
  <dcterms:modified xsi:type="dcterms:W3CDTF">2026-03-18T13:17:00Z</dcterms:modified>
</cp:coreProperties>
</file>